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9CD" w:rsidRPr="00554C6D" w:rsidRDefault="003F79CD" w:rsidP="003F79CD">
      <w:pPr>
        <w:pStyle w:val="BodyA"/>
        <w:jc w:val="center"/>
        <w:rPr>
          <w:rFonts w:ascii="Calibri" w:eastAsia="Calibri" w:hAnsi="Calibri" w:cs="Calibri"/>
          <w:b/>
          <w:bCs/>
        </w:rPr>
      </w:pPr>
      <w:r w:rsidRPr="00554C6D">
        <w:rPr>
          <w:rFonts w:ascii="Calibri" w:eastAsia="Calibri" w:hAnsi="Calibri" w:cs="Calibri"/>
          <w:b/>
          <w:bCs/>
        </w:rPr>
        <w:t xml:space="preserve">Management Group (MG) of the UN-REDD </w:t>
      </w:r>
      <w:proofErr w:type="spellStart"/>
      <w:r w:rsidRPr="00554C6D">
        <w:rPr>
          <w:rFonts w:ascii="Calibri" w:eastAsia="Calibri" w:hAnsi="Calibri" w:cs="Calibri"/>
          <w:b/>
          <w:bCs/>
        </w:rPr>
        <w:t>Programme</w:t>
      </w:r>
      <w:proofErr w:type="spellEnd"/>
    </w:p>
    <w:p w:rsidR="003F79CD" w:rsidRPr="00554C6D" w:rsidRDefault="003F79CD" w:rsidP="003F79CD">
      <w:pPr>
        <w:pStyle w:val="BodyA"/>
        <w:jc w:val="center"/>
        <w:rPr>
          <w:rFonts w:ascii="Calibri" w:eastAsia="Calibri" w:hAnsi="Calibri" w:cs="Calibri"/>
          <w:b/>
          <w:bCs/>
        </w:rPr>
      </w:pPr>
      <w:r>
        <w:rPr>
          <w:rFonts w:ascii="Calibri" w:eastAsia="Calibri" w:hAnsi="Calibri" w:cs="Calibri"/>
          <w:b/>
          <w:bCs/>
        </w:rPr>
        <w:t>Meeting Minutes of 28 Feb</w:t>
      </w:r>
      <w:r w:rsidRPr="00554C6D">
        <w:rPr>
          <w:rFonts w:ascii="Calibri" w:eastAsia="Calibri" w:hAnsi="Calibri" w:cs="Calibri"/>
          <w:b/>
          <w:bCs/>
        </w:rPr>
        <w:t xml:space="preserve"> 2017 DRAFT</w:t>
      </w:r>
    </w:p>
    <w:p w:rsidR="003F79CD" w:rsidRPr="00554C6D" w:rsidRDefault="003F79CD" w:rsidP="003F79CD">
      <w:pPr>
        <w:pStyle w:val="BodyA"/>
        <w:jc w:val="center"/>
        <w:rPr>
          <w:rFonts w:ascii="Calibri" w:eastAsia="Calibri" w:hAnsi="Calibri" w:cs="Calibri"/>
          <w:b/>
          <w:bCs/>
        </w:rPr>
      </w:pPr>
      <w:r w:rsidRPr="00554C6D">
        <w:rPr>
          <w:rFonts w:ascii="Calibri" w:eastAsia="Calibri" w:hAnsi="Calibri" w:cs="Calibri"/>
          <w:b/>
          <w:bCs/>
        </w:rPr>
        <w:t>14h</w:t>
      </w:r>
      <w:proofErr w:type="gramStart"/>
      <w:r w:rsidRPr="00554C6D">
        <w:rPr>
          <w:rFonts w:ascii="Calibri" w:eastAsia="Calibri" w:hAnsi="Calibri" w:cs="Calibri"/>
          <w:b/>
          <w:bCs/>
        </w:rPr>
        <w:t>00</w:t>
      </w:r>
      <w:r w:rsidRPr="00554C6D">
        <w:rPr>
          <w:rFonts w:ascii="Calibri" w:eastAsia="Calibri" w:hAnsi="Calibri" w:cs="Calibri"/>
          <w:b/>
          <w:bCs/>
          <w:lang w:val="it-IT"/>
        </w:rPr>
        <w:t xml:space="preserve"> Geneva/Rome</w:t>
      </w:r>
      <w:proofErr w:type="gramEnd"/>
    </w:p>
    <w:p w:rsidR="003F79CD" w:rsidRPr="00554C6D" w:rsidRDefault="003F79CD" w:rsidP="003F79CD">
      <w:pPr>
        <w:pStyle w:val="BodyA"/>
        <w:jc w:val="both"/>
        <w:rPr>
          <w:rFonts w:ascii="Calibri" w:eastAsia="Calibri" w:hAnsi="Calibri" w:cs="Calibri"/>
          <w:b/>
          <w:bCs/>
          <w:lang w:val="en-AU"/>
        </w:rPr>
      </w:pPr>
      <w:r w:rsidRPr="00554C6D">
        <w:rPr>
          <w:rFonts w:ascii="Calibri" w:eastAsia="Calibri" w:hAnsi="Calibri" w:cs="Calibri"/>
          <w:b/>
          <w:bCs/>
          <w:lang w:val="en-AU"/>
        </w:rPr>
        <w:t>Attendance:</w:t>
      </w:r>
    </w:p>
    <w:p w:rsidR="003F79CD" w:rsidRPr="00554C6D" w:rsidRDefault="003F79CD" w:rsidP="003F79CD">
      <w:pPr>
        <w:pStyle w:val="BodyA"/>
        <w:jc w:val="both"/>
        <w:rPr>
          <w:rFonts w:ascii="Calibri" w:eastAsia="Calibri" w:hAnsi="Calibri" w:cs="Calibri"/>
          <w:u w:val="single"/>
        </w:rPr>
      </w:pPr>
      <w:r w:rsidRPr="00554C6D">
        <w:rPr>
          <w:rFonts w:ascii="Calibri" w:eastAsia="Calibri" w:hAnsi="Calibri" w:cs="Calibri"/>
          <w:u w:val="single"/>
        </w:rPr>
        <w:t>MG members and alternates</w:t>
      </w:r>
    </w:p>
    <w:p w:rsidR="003F79CD" w:rsidRPr="00554C6D" w:rsidRDefault="003F79CD" w:rsidP="003F79CD">
      <w:pPr>
        <w:pStyle w:val="BodyA"/>
        <w:jc w:val="both"/>
        <w:rPr>
          <w:rFonts w:ascii="Calibri" w:eastAsia="Calibri" w:hAnsi="Calibri" w:cs="Calibri"/>
        </w:rPr>
      </w:pPr>
      <w:r w:rsidRPr="00554C6D">
        <w:rPr>
          <w:rFonts w:ascii="Calibri" w:eastAsia="Calibri" w:hAnsi="Calibri" w:cs="Calibri"/>
        </w:rPr>
        <w:t xml:space="preserve">FAO: </w:t>
      </w:r>
      <w:proofErr w:type="spellStart"/>
      <w:r w:rsidRPr="00554C6D">
        <w:rPr>
          <w:rFonts w:ascii="Calibri" w:eastAsia="Calibri" w:hAnsi="Calibri" w:cs="Calibri"/>
        </w:rPr>
        <w:t>Tiina</w:t>
      </w:r>
      <w:proofErr w:type="spellEnd"/>
      <w:r w:rsidRPr="00554C6D">
        <w:rPr>
          <w:rFonts w:ascii="Calibri" w:eastAsia="Calibri" w:hAnsi="Calibri" w:cs="Calibri"/>
        </w:rPr>
        <w:t xml:space="preserve"> </w:t>
      </w:r>
      <w:proofErr w:type="spellStart"/>
      <w:r w:rsidRPr="00554C6D">
        <w:rPr>
          <w:rFonts w:ascii="Calibri" w:eastAsia="Calibri" w:hAnsi="Calibri" w:cs="Calibri"/>
        </w:rPr>
        <w:t>Vahanen</w:t>
      </w:r>
      <w:proofErr w:type="spellEnd"/>
      <w:r w:rsidRPr="00554C6D">
        <w:rPr>
          <w:rFonts w:ascii="Calibri" w:eastAsia="Calibri" w:hAnsi="Calibri" w:cs="Calibri"/>
        </w:rPr>
        <w:t xml:space="preserve">, Margo </w:t>
      </w:r>
      <w:proofErr w:type="spellStart"/>
      <w:r w:rsidRPr="00554C6D">
        <w:rPr>
          <w:rFonts w:ascii="Calibri" w:eastAsia="Calibri" w:hAnsi="Calibri" w:cs="Calibri"/>
        </w:rPr>
        <w:t>BuszkoBriggs</w:t>
      </w:r>
      <w:proofErr w:type="spellEnd"/>
    </w:p>
    <w:p w:rsidR="003F79CD" w:rsidRPr="00554C6D" w:rsidRDefault="003F79CD" w:rsidP="003F79CD">
      <w:pPr>
        <w:pStyle w:val="BodyA"/>
        <w:jc w:val="both"/>
        <w:rPr>
          <w:rFonts w:ascii="Calibri" w:eastAsia="Calibri" w:hAnsi="Calibri" w:cs="Calibri"/>
        </w:rPr>
      </w:pPr>
      <w:r w:rsidRPr="00554C6D">
        <w:rPr>
          <w:rFonts w:ascii="Calibri" w:eastAsia="Calibri" w:hAnsi="Calibri" w:cs="Calibri"/>
        </w:rPr>
        <w:t xml:space="preserve">UNDP: Josep </w:t>
      </w:r>
      <w:proofErr w:type="spellStart"/>
      <w:r w:rsidRPr="00554C6D">
        <w:rPr>
          <w:rFonts w:ascii="Calibri" w:eastAsia="Calibri" w:hAnsi="Calibri" w:cs="Calibri"/>
        </w:rPr>
        <w:t>Garí</w:t>
      </w:r>
      <w:proofErr w:type="spellEnd"/>
    </w:p>
    <w:p w:rsidR="003F79CD" w:rsidRPr="00554C6D" w:rsidRDefault="003F79CD" w:rsidP="003F79CD">
      <w:pPr>
        <w:pStyle w:val="BodyA"/>
        <w:jc w:val="both"/>
        <w:rPr>
          <w:rFonts w:ascii="Calibri" w:eastAsia="Calibri" w:hAnsi="Calibri" w:cs="Calibri"/>
        </w:rPr>
      </w:pPr>
      <w:r w:rsidRPr="00554C6D">
        <w:rPr>
          <w:rFonts w:ascii="Calibri" w:eastAsia="Calibri" w:hAnsi="Calibri" w:cs="Calibri"/>
          <w:lang w:val="en-AU"/>
        </w:rPr>
        <w:t xml:space="preserve">UNEP: Tim </w:t>
      </w:r>
      <w:proofErr w:type="spellStart"/>
      <w:r w:rsidRPr="00554C6D">
        <w:rPr>
          <w:rFonts w:ascii="Calibri" w:eastAsia="Calibri" w:hAnsi="Calibri" w:cs="Calibri"/>
          <w:lang w:val="en-AU"/>
        </w:rPr>
        <w:t>Christopherse</w:t>
      </w:r>
      <w:proofErr w:type="spellEnd"/>
      <w:r w:rsidRPr="00554C6D">
        <w:rPr>
          <w:rFonts w:ascii="Calibri" w:eastAsia="Calibri" w:hAnsi="Calibri" w:cs="Calibri"/>
        </w:rPr>
        <w:t>n</w:t>
      </w:r>
      <w:bookmarkStart w:id="0" w:name="_GoBack"/>
      <w:bookmarkEnd w:id="0"/>
      <w:r w:rsidRPr="00554C6D">
        <w:rPr>
          <w:rFonts w:ascii="Calibri" w:eastAsia="Calibri" w:hAnsi="Calibri" w:cs="Calibri"/>
          <w:lang w:val="it-IT"/>
        </w:rPr>
        <w:t xml:space="preserve"> </w:t>
      </w:r>
    </w:p>
    <w:p w:rsidR="003F79CD" w:rsidRPr="00554C6D" w:rsidRDefault="003F79CD" w:rsidP="003F79CD">
      <w:pPr>
        <w:pStyle w:val="BodyA"/>
        <w:jc w:val="both"/>
        <w:rPr>
          <w:rFonts w:ascii="Calibri" w:eastAsia="Calibri" w:hAnsi="Calibri" w:cs="Calibri"/>
          <w:lang w:val="it-IT"/>
        </w:rPr>
      </w:pPr>
      <w:r w:rsidRPr="00554C6D">
        <w:rPr>
          <w:rFonts w:ascii="Calibri" w:eastAsia="Calibri" w:hAnsi="Calibri" w:cs="Calibri"/>
          <w:lang w:val="it-IT"/>
        </w:rPr>
        <w:t>Secretariat: Mario Boccucci</w:t>
      </w:r>
    </w:p>
    <w:p w:rsidR="003F79CD" w:rsidRPr="00554C6D" w:rsidRDefault="003F79CD" w:rsidP="003F79CD">
      <w:pPr>
        <w:pStyle w:val="BodyA"/>
        <w:jc w:val="both"/>
        <w:rPr>
          <w:rFonts w:ascii="Calibri" w:eastAsia="Calibri" w:hAnsi="Calibri" w:cs="Calibri"/>
        </w:rPr>
      </w:pPr>
    </w:p>
    <w:p w:rsidR="003F79CD" w:rsidRPr="00554C6D" w:rsidRDefault="003F79CD" w:rsidP="003F79CD">
      <w:pPr>
        <w:pStyle w:val="BodyA"/>
        <w:jc w:val="both"/>
        <w:rPr>
          <w:rFonts w:ascii="Calibri" w:eastAsia="Calibri" w:hAnsi="Calibri" w:cs="Calibri"/>
          <w:b/>
          <w:bCs/>
        </w:rPr>
      </w:pPr>
    </w:p>
    <w:p w:rsidR="003F79CD" w:rsidRPr="00554C6D" w:rsidRDefault="003F79CD" w:rsidP="003F79CD">
      <w:pPr>
        <w:pStyle w:val="ListParagraph"/>
        <w:numPr>
          <w:ilvl w:val="0"/>
          <w:numId w:val="12"/>
        </w:numPr>
        <w:ind w:right="397"/>
        <w:contextualSpacing/>
        <w:jc w:val="both"/>
        <w:rPr>
          <w:b/>
          <w:sz w:val="22"/>
          <w:szCs w:val="22"/>
          <w:lang w:val="en-AU"/>
        </w:rPr>
      </w:pPr>
      <w:r w:rsidRPr="00554C6D">
        <w:rPr>
          <w:b/>
          <w:sz w:val="22"/>
          <w:szCs w:val="22"/>
          <w:lang w:val="en-AU"/>
        </w:rPr>
        <w:t>Secretariat Update on the SG Call</w:t>
      </w:r>
    </w:p>
    <w:p w:rsidR="003F79CD" w:rsidRPr="00554C6D" w:rsidRDefault="003F79CD" w:rsidP="003F79CD">
      <w:pPr>
        <w:pStyle w:val="ListParagraph"/>
        <w:ind w:right="397"/>
        <w:contextualSpacing/>
        <w:jc w:val="both"/>
        <w:rPr>
          <w:b/>
          <w:sz w:val="22"/>
          <w:szCs w:val="22"/>
          <w:lang w:val="en-AU"/>
        </w:rPr>
      </w:pPr>
    </w:p>
    <w:p w:rsidR="003F79CD" w:rsidRPr="00554C6D" w:rsidRDefault="003F79CD" w:rsidP="003F79CD">
      <w:pPr>
        <w:rPr>
          <w:rFonts w:ascii="Calibri" w:hAnsi="Calibri"/>
          <w:sz w:val="22"/>
          <w:szCs w:val="22"/>
          <w:lang w:val="en-AU"/>
        </w:rPr>
      </w:pPr>
      <w:r w:rsidRPr="00554C6D">
        <w:rPr>
          <w:rFonts w:ascii="Calibri" w:hAnsi="Calibri"/>
          <w:sz w:val="22"/>
          <w:szCs w:val="22"/>
          <w:lang w:val="en-AU"/>
        </w:rPr>
        <w:t xml:space="preserve">The SG commended the MG on their work developing the TOR for MG, SG, and Secretariat. They recommended some minor changes in wording, which have been incorporated into the final version. </w:t>
      </w:r>
    </w:p>
    <w:p w:rsidR="003F79CD" w:rsidRPr="00554C6D" w:rsidRDefault="003F79CD" w:rsidP="003F79CD">
      <w:pPr>
        <w:rPr>
          <w:rFonts w:ascii="Calibri" w:hAnsi="Calibri"/>
          <w:sz w:val="22"/>
          <w:szCs w:val="22"/>
          <w:lang w:val="en-AU"/>
        </w:rPr>
      </w:pPr>
      <w:r w:rsidRPr="00554C6D">
        <w:rPr>
          <w:rFonts w:ascii="Calibri" w:hAnsi="Calibri"/>
          <w:sz w:val="22"/>
          <w:szCs w:val="22"/>
          <w:lang w:val="en-AU"/>
        </w:rPr>
        <w:t xml:space="preserve">The SG also had a discussion on the 2018 – 2020 planning roadmap. The SG acknowledged the risks associated with the tight timeline but wanted to make clear that the consultations will begin in March. The document has been updated to reflect this change. The SG appreciated the risk management strategy developed by the MG, and underscored that resource mobilisation remains a priority for the programme. </w:t>
      </w:r>
    </w:p>
    <w:p w:rsidR="003F79CD" w:rsidRPr="00554C6D" w:rsidRDefault="003F79CD" w:rsidP="003F79CD">
      <w:pPr>
        <w:rPr>
          <w:rFonts w:ascii="Calibri" w:hAnsi="Calibri"/>
          <w:sz w:val="22"/>
          <w:szCs w:val="22"/>
          <w:lang w:val="en-AU"/>
        </w:rPr>
      </w:pPr>
    </w:p>
    <w:p w:rsidR="003F79CD" w:rsidRPr="00554C6D" w:rsidRDefault="003F79CD" w:rsidP="003F79CD">
      <w:pPr>
        <w:rPr>
          <w:rFonts w:ascii="Calibri" w:hAnsi="Calibri"/>
          <w:sz w:val="22"/>
          <w:szCs w:val="22"/>
          <w:u w:val="single"/>
          <w:lang w:val="en-AU"/>
        </w:rPr>
      </w:pPr>
      <w:r w:rsidRPr="00554C6D">
        <w:rPr>
          <w:rFonts w:ascii="Calibri" w:hAnsi="Calibri"/>
          <w:sz w:val="22"/>
          <w:szCs w:val="22"/>
          <w:u w:val="single"/>
          <w:lang w:val="en-AU"/>
        </w:rPr>
        <w:t>Decisions and Actions</w:t>
      </w:r>
    </w:p>
    <w:p w:rsidR="003F79CD" w:rsidRPr="00554C6D" w:rsidRDefault="003F79CD" w:rsidP="003F79CD">
      <w:pPr>
        <w:rPr>
          <w:rFonts w:ascii="Calibri" w:hAnsi="Calibri"/>
          <w:sz w:val="22"/>
          <w:szCs w:val="22"/>
          <w:u w:val="single"/>
          <w:lang w:val="en-AU"/>
        </w:rPr>
      </w:pPr>
    </w:p>
    <w:p w:rsidR="003F79CD" w:rsidRPr="00554C6D" w:rsidRDefault="003F79CD" w:rsidP="003F79CD">
      <w:pPr>
        <w:rPr>
          <w:rFonts w:ascii="Calibri" w:hAnsi="Calibri"/>
          <w:sz w:val="22"/>
          <w:szCs w:val="22"/>
          <w:lang w:val="en-AU"/>
        </w:rPr>
      </w:pPr>
      <w:r w:rsidRPr="00554C6D">
        <w:rPr>
          <w:rFonts w:ascii="Calibri" w:hAnsi="Calibri"/>
          <w:sz w:val="22"/>
          <w:szCs w:val="22"/>
          <w:lang w:val="en-AU"/>
        </w:rPr>
        <w:t xml:space="preserve">The Secretariat will share the final TOR with SG’s edits, but </w:t>
      </w:r>
      <w:r>
        <w:rPr>
          <w:rFonts w:ascii="Calibri" w:hAnsi="Calibri"/>
          <w:sz w:val="22"/>
          <w:szCs w:val="22"/>
          <w:lang w:val="en-AU"/>
        </w:rPr>
        <w:t>requested</w:t>
      </w:r>
      <w:r w:rsidRPr="00554C6D">
        <w:rPr>
          <w:rFonts w:ascii="Calibri" w:hAnsi="Calibri"/>
          <w:sz w:val="22"/>
          <w:szCs w:val="22"/>
          <w:lang w:val="en-AU"/>
        </w:rPr>
        <w:t xml:space="preserve"> that MG members await the SG’s final approval before sharing with teams. </w:t>
      </w:r>
    </w:p>
    <w:p w:rsidR="003F79CD" w:rsidRPr="00554C6D" w:rsidRDefault="003F79CD" w:rsidP="003F79CD">
      <w:pPr>
        <w:rPr>
          <w:rFonts w:ascii="Calibri" w:hAnsi="Calibri"/>
          <w:sz w:val="22"/>
          <w:szCs w:val="22"/>
          <w:lang w:val="en-AU"/>
        </w:rPr>
      </w:pPr>
    </w:p>
    <w:p w:rsidR="003F79CD" w:rsidRPr="00554C6D" w:rsidRDefault="003F79CD" w:rsidP="003F79CD">
      <w:pPr>
        <w:pStyle w:val="ListParagraph"/>
        <w:numPr>
          <w:ilvl w:val="0"/>
          <w:numId w:val="12"/>
        </w:numPr>
        <w:ind w:right="397"/>
        <w:contextualSpacing/>
        <w:jc w:val="both"/>
        <w:rPr>
          <w:b/>
          <w:sz w:val="22"/>
          <w:szCs w:val="22"/>
          <w:lang w:val="en-AU"/>
        </w:rPr>
      </w:pPr>
      <w:r w:rsidRPr="00554C6D">
        <w:rPr>
          <w:b/>
          <w:sz w:val="22"/>
          <w:szCs w:val="22"/>
          <w:lang w:val="en-AU"/>
        </w:rPr>
        <w:t>2018 – 2020 programming</w:t>
      </w:r>
    </w:p>
    <w:p w:rsidR="003F79CD" w:rsidRPr="00554C6D" w:rsidRDefault="003F79CD" w:rsidP="003F79CD">
      <w:pPr>
        <w:ind w:right="397"/>
        <w:contextualSpacing/>
        <w:jc w:val="both"/>
        <w:rPr>
          <w:rFonts w:ascii="Calibri" w:hAnsi="Calibri"/>
          <w:sz w:val="22"/>
          <w:szCs w:val="22"/>
          <w:lang w:val="en-AU"/>
        </w:rPr>
      </w:pPr>
    </w:p>
    <w:p w:rsidR="003F79CD" w:rsidRPr="00554C6D" w:rsidRDefault="003F79CD" w:rsidP="003F79CD">
      <w:pPr>
        <w:ind w:right="397"/>
        <w:contextualSpacing/>
        <w:jc w:val="both"/>
        <w:rPr>
          <w:rFonts w:ascii="Calibri" w:hAnsi="Calibri"/>
          <w:sz w:val="22"/>
          <w:szCs w:val="22"/>
          <w:lang w:val="en-AU"/>
        </w:rPr>
      </w:pPr>
      <w:r w:rsidRPr="00554C6D">
        <w:rPr>
          <w:rFonts w:ascii="Calibri" w:hAnsi="Calibri"/>
          <w:sz w:val="22"/>
          <w:szCs w:val="22"/>
          <w:lang w:val="en-AU"/>
        </w:rPr>
        <w:t>The 2018 – 2020 programme planning process will cover four areas:</w:t>
      </w:r>
    </w:p>
    <w:p w:rsidR="003F79CD" w:rsidRPr="00554C6D" w:rsidRDefault="003F79CD" w:rsidP="003F79CD">
      <w:pPr>
        <w:pStyle w:val="ListParagraph"/>
        <w:numPr>
          <w:ilvl w:val="1"/>
          <w:numId w:val="14"/>
        </w:numPr>
        <w:ind w:right="397"/>
        <w:contextualSpacing/>
        <w:jc w:val="both"/>
        <w:rPr>
          <w:sz w:val="22"/>
          <w:szCs w:val="22"/>
          <w:lang w:val="en-AU"/>
        </w:rPr>
      </w:pPr>
      <w:r w:rsidRPr="00554C6D">
        <w:rPr>
          <w:sz w:val="22"/>
          <w:szCs w:val="22"/>
          <w:lang w:val="en-AU"/>
        </w:rPr>
        <w:t>General survey [March]</w:t>
      </w:r>
    </w:p>
    <w:p w:rsidR="003F79CD" w:rsidRPr="00554C6D" w:rsidRDefault="003F79CD" w:rsidP="003F79CD">
      <w:pPr>
        <w:pStyle w:val="ListParagraph"/>
        <w:numPr>
          <w:ilvl w:val="1"/>
          <w:numId w:val="14"/>
        </w:numPr>
        <w:ind w:right="397"/>
        <w:contextualSpacing/>
        <w:jc w:val="both"/>
        <w:rPr>
          <w:sz w:val="22"/>
          <w:szCs w:val="22"/>
          <w:lang w:val="en-AU"/>
        </w:rPr>
      </w:pPr>
      <w:r w:rsidRPr="00554C6D">
        <w:rPr>
          <w:sz w:val="22"/>
          <w:szCs w:val="22"/>
          <w:lang w:val="en-AU"/>
        </w:rPr>
        <w:t xml:space="preserve">Development of the budget and </w:t>
      </w:r>
      <w:proofErr w:type="spellStart"/>
      <w:r w:rsidRPr="00554C6D">
        <w:rPr>
          <w:sz w:val="22"/>
          <w:szCs w:val="22"/>
          <w:lang w:val="en-AU"/>
        </w:rPr>
        <w:t>workplan</w:t>
      </w:r>
      <w:proofErr w:type="spellEnd"/>
      <w:r w:rsidRPr="00554C6D">
        <w:rPr>
          <w:sz w:val="22"/>
          <w:szCs w:val="22"/>
          <w:lang w:val="en-AU"/>
        </w:rPr>
        <w:t xml:space="preserve"> for the global component</w:t>
      </w:r>
    </w:p>
    <w:p w:rsidR="003F79CD" w:rsidRPr="00554C6D" w:rsidRDefault="003F79CD" w:rsidP="003F79CD">
      <w:pPr>
        <w:pStyle w:val="ListParagraph"/>
        <w:numPr>
          <w:ilvl w:val="1"/>
          <w:numId w:val="14"/>
        </w:numPr>
        <w:ind w:right="397"/>
        <w:contextualSpacing/>
        <w:jc w:val="both"/>
        <w:rPr>
          <w:sz w:val="22"/>
          <w:szCs w:val="22"/>
          <w:lang w:val="en-AU"/>
        </w:rPr>
      </w:pPr>
      <w:r w:rsidRPr="00554C6D">
        <w:rPr>
          <w:sz w:val="22"/>
          <w:szCs w:val="22"/>
          <w:lang w:val="en-AU"/>
        </w:rPr>
        <w:t xml:space="preserve">Development of the budget and </w:t>
      </w:r>
      <w:proofErr w:type="spellStart"/>
      <w:r w:rsidRPr="00554C6D">
        <w:rPr>
          <w:sz w:val="22"/>
          <w:szCs w:val="22"/>
          <w:lang w:val="en-AU"/>
        </w:rPr>
        <w:t>workplan</w:t>
      </w:r>
      <w:proofErr w:type="spellEnd"/>
      <w:r w:rsidRPr="00554C6D">
        <w:rPr>
          <w:sz w:val="22"/>
          <w:szCs w:val="22"/>
          <w:lang w:val="en-AU"/>
        </w:rPr>
        <w:t xml:space="preserve"> for the national component (priority countries)</w:t>
      </w:r>
    </w:p>
    <w:p w:rsidR="003F79CD" w:rsidRPr="00554C6D" w:rsidRDefault="003F79CD" w:rsidP="003F79CD">
      <w:pPr>
        <w:pStyle w:val="ListParagraph"/>
        <w:numPr>
          <w:ilvl w:val="1"/>
          <w:numId w:val="14"/>
        </w:numPr>
        <w:ind w:right="397"/>
        <w:contextualSpacing/>
        <w:jc w:val="both"/>
        <w:rPr>
          <w:sz w:val="22"/>
          <w:szCs w:val="22"/>
          <w:lang w:val="en-AU"/>
        </w:rPr>
      </w:pPr>
      <w:r w:rsidRPr="00554C6D">
        <w:rPr>
          <w:sz w:val="22"/>
          <w:szCs w:val="22"/>
          <w:lang w:val="en-AU"/>
        </w:rPr>
        <w:t xml:space="preserve">Consultations with EB and constituencies. This involves a further two </w:t>
      </w:r>
      <w:r>
        <w:rPr>
          <w:sz w:val="22"/>
          <w:szCs w:val="22"/>
          <w:lang w:val="en-AU"/>
        </w:rPr>
        <w:t>step process</w:t>
      </w:r>
      <w:r w:rsidRPr="00554C6D">
        <w:rPr>
          <w:sz w:val="22"/>
          <w:szCs w:val="22"/>
          <w:lang w:val="en-AU"/>
        </w:rPr>
        <w:t>:</w:t>
      </w:r>
    </w:p>
    <w:p w:rsidR="003F79CD" w:rsidRPr="00554C6D" w:rsidRDefault="003F79CD" w:rsidP="003F79CD">
      <w:pPr>
        <w:pStyle w:val="ListParagraph"/>
        <w:numPr>
          <w:ilvl w:val="2"/>
          <w:numId w:val="14"/>
        </w:numPr>
        <w:ind w:right="397"/>
        <w:contextualSpacing/>
        <w:jc w:val="both"/>
        <w:rPr>
          <w:sz w:val="22"/>
          <w:szCs w:val="22"/>
          <w:lang w:val="en-AU"/>
        </w:rPr>
      </w:pPr>
      <w:r w:rsidRPr="00554C6D">
        <w:rPr>
          <w:sz w:val="22"/>
          <w:szCs w:val="22"/>
          <w:lang w:val="en-AU"/>
        </w:rPr>
        <w:t>Consult</w:t>
      </w:r>
      <w:r>
        <w:rPr>
          <w:sz w:val="22"/>
          <w:szCs w:val="22"/>
          <w:lang w:val="en-AU"/>
        </w:rPr>
        <w:t>ing</w:t>
      </w:r>
      <w:r w:rsidRPr="00554C6D">
        <w:rPr>
          <w:sz w:val="22"/>
          <w:szCs w:val="22"/>
          <w:lang w:val="en-AU"/>
        </w:rPr>
        <w:t xml:space="preserve"> the EB on the programming process [March]</w:t>
      </w:r>
    </w:p>
    <w:p w:rsidR="003F79CD" w:rsidRPr="00554C6D" w:rsidRDefault="003F79CD" w:rsidP="003F79CD">
      <w:pPr>
        <w:pStyle w:val="ListParagraph"/>
        <w:numPr>
          <w:ilvl w:val="2"/>
          <w:numId w:val="14"/>
        </w:numPr>
        <w:ind w:right="397"/>
        <w:contextualSpacing/>
        <w:jc w:val="both"/>
        <w:rPr>
          <w:sz w:val="22"/>
          <w:szCs w:val="22"/>
          <w:lang w:val="en-AU"/>
        </w:rPr>
      </w:pPr>
      <w:r w:rsidRPr="00554C6D">
        <w:rPr>
          <w:sz w:val="22"/>
          <w:szCs w:val="22"/>
          <w:lang w:val="en-AU"/>
        </w:rPr>
        <w:t>Inform</w:t>
      </w:r>
      <w:r>
        <w:rPr>
          <w:sz w:val="22"/>
          <w:szCs w:val="22"/>
          <w:lang w:val="en-AU"/>
        </w:rPr>
        <w:t>ing</w:t>
      </w:r>
      <w:r w:rsidRPr="00554C6D">
        <w:rPr>
          <w:sz w:val="22"/>
          <w:szCs w:val="22"/>
          <w:lang w:val="en-AU"/>
        </w:rPr>
        <w:t xml:space="preserve"> </w:t>
      </w:r>
      <w:r>
        <w:rPr>
          <w:sz w:val="22"/>
          <w:szCs w:val="22"/>
          <w:lang w:val="en-AU"/>
        </w:rPr>
        <w:t xml:space="preserve">the </w:t>
      </w:r>
      <w:r w:rsidRPr="00554C6D">
        <w:rPr>
          <w:sz w:val="22"/>
          <w:szCs w:val="22"/>
          <w:lang w:val="en-AU"/>
        </w:rPr>
        <w:t>EB and constituencies on the outcome of this process [May]</w:t>
      </w:r>
    </w:p>
    <w:p w:rsidR="003F79CD" w:rsidRPr="00554C6D" w:rsidRDefault="003F79CD" w:rsidP="003F79CD">
      <w:pPr>
        <w:pStyle w:val="ListParagraph"/>
        <w:numPr>
          <w:ilvl w:val="2"/>
          <w:numId w:val="14"/>
        </w:numPr>
        <w:ind w:right="397"/>
        <w:contextualSpacing/>
        <w:jc w:val="both"/>
        <w:rPr>
          <w:sz w:val="22"/>
          <w:szCs w:val="22"/>
          <w:lang w:val="en-AU"/>
        </w:rPr>
      </w:pPr>
    </w:p>
    <w:p w:rsidR="003F79CD" w:rsidRPr="00554C6D" w:rsidRDefault="003F79CD" w:rsidP="003F79CD">
      <w:pPr>
        <w:rPr>
          <w:rFonts w:ascii="Calibri" w:hAnsi="Calibri"/>
          <w:sz w:val="22"/>
          <w:szCs w:val="22"/>
          <w:lang w:val="en-AU"/>
        </w:rPr>
      </w:pPr>
      <w:r w:rsidRPr="00554C6D">
        <w:rPr>
          <w:rFonts w:ascii="Calibri" w:hAnsi="Calibri"/>
          <w:sz w:val="22"/>
          <w:szCs w:val="22"/>
          <w:lang w:val="en-AU"/>
        </w:rPr>
        <w:t xml:space="preserve">It is critical that these four activities are completed and presented to the EB in advance of the June 15 – 16 meeting. However, it was </w:t>
      </w:r>
      <w:r>
        <w:rPr>
          <w:rFonts w:ascii="Calibri" w:hAnsi="Calibri"/>
          <w:sz w:val="22"/>
          <w:szCs w:val="22"/>
          <w:lang w:val="en-AU"/>
        </w:rPr>
        <w:t>agreed</w:t>
      </w:r>
      <w:r w:rsidRPr="00554C6D">
        <w:rPr>
          <w:rFonts w:ascii="Calibri" w:hAnsi="Calibri"/>
          <w:sz w:val="22"/>
          <w:szCs w:val="22"/>
          <w:lang w:val="en-AU"/>
        </w:rPr>
        <w:t xml:space="preserve"> that it will be critical to keep the EB informed throughout the process. </w:t>
      </w:r>
    </w:p>
    <w:p w:rsidR="003F79CD" w:rsidRPr="00554C6D" w:rsidRDefault="003F79CD" w:rsidP="003F79CD">
      <w:pPr>
        <w:rPr>
          <w:rFonts w:ascii="Calibri" w:hAnsi="Calibri"/>
          <w:sz w:val="22"/>
          <w:szCs w:val="22"/>
          <w:lang w:val="en-AU"/>
        </w:rPr>
      </w:pPr>
    </w:p>
    <w:p w:rsidR="003F79CD" w:rsidRPr="00554C6D" w:rsidRDefault="003F79CD" w:rsidP="003F79CD">
      <w:pPr>
        <w:rPr>
          <w:rFonts w:ascii="Calibri" w:hAnsi="Calibri"/>
          <w:sz w:val="22"/>
          <w:szCs w:val="22"/>
          <w:lang w:val="en-AU"/>
        </w:rPr>
      </w:pPr>
      <w:r w:rsidRPr="00554C6D">
        <w:rPr>
          <w:rFonts w:ascii="Calibri" w:hAnsi="Calibri"/>
          <w:sz w:val="22"/>
          <w:szCs w:val="22"/>
          <w:lang w:val="en-AU"/>
        </w:rPr>
        <w:t xml:space="preserve">The general survey is progressing well and the first draft is expected next week. There was considerable discussion surrounding the </w:t>
      </w:r>
      <w:proofErr w:type="spellStart"/>
      <w:r w:rsidRPr="00554C6D">
        <w:rPr>
          <w:rFonts w:ascii="Calibri" w:hAnsi="Calibri"/>
          <w:sz w:val="22"/>
          <w:szCs w:val="22"/>
          <w:lang w:val="en-AU"/>
        </w:rPr>
        <w:t>workplan</w:t>
      </w:r>
      <w:proofErr w:type="spellEnd"/>
      <w:r w:rsidRPr="00554C6D">
        <w:rPr>
          <w:rFonts w:ascii="Calibri" w:hAnsi="Calibri"/>
          <w:sz w:val="22"/>
          <w:szCs w:val="22"/>
          <w:lang w:val="en-AU"/>
        </w:rPr>
        <w:t xml:space="preserve"> global component, including the need to ensure that the narrative </w:t>
      </w:r>
      <w:r>
        <w:rPr>
          <w:rFonts w:ascii="Calibri" w:hAnsi="Calibri"/>
          <w:sz w:val="22"/>
          <w:szCs w:val="22"/>
          <w:lang w:val="en-AU"/>
        </w:rPr>
        <w:t xml:space="preserve">of the component </w:t>
      </w:r>
      <w:r w:rsidRPr="00554C6D">
        <w:rPr>
          <w:rFonts w:ascii="Calibri" w:hAnsi="Calibri"/>
          <w:sz w:val="22"/>
          <w:szCs w:val="22"/>
          <w:lang w:val="en-AU"/>
        </w:rPr>
        <w:t xml:space="preserve">reflects the </w:t>
      </w:r>
      <w:r>
        <w:rPr>
          <w:rFonts w:ascii="Calibri" w:hAnsi="Calibri"/>
          <w:sz w:val="22"/>
          <w:szCs w:val="22"/>
          <w:lang w:val="en-AU"/>
        </w:rPr>
        <w:t>goal</w:t>
      </w:r>
      <w:r w:rsidRPr="00554C6D">
        <w:rPr>
          <w:rFonts w:ascii="Calibri" w:hAnsi="Calibri"/>
          <w:sz w:val="22"/>
          <w:szCs w:val="22"/>
          <w:lang w:val="en-AU"/>
        </w:rPr>
        <w:t>, characterized as “multinational capacity building support and knowledge management for REDD+ implementation”.  Given t</w:t>
      </w:r>
      <w:r>
        <w:rPr>
          <w:rFonts w:ascii="Calibri" w:hAnsi="Calibri"/>
          <w:sz w:val="22"/>
          <w:szCs w:val="22"/>
          <w:lang w:val="en-AU"/>
        </w:rPr>
        <w:t>he importance of the discussion</w:t>
      </w:r>
      <w:r w:rsidRPr="00554C6D">
        <w:rPr>
          <w:rFonts w:ascii="Calibri" w:hAnsi="Calibri"/>
          <w:sz w:val="22"/>
          <w:szCs w:val="22"/>
          <w:lang w:val="en-AU"/>
        </w:rPr>
        <w:t xml:space="preserve"> with Norway surrounding the activities and </w:t>
      </w:r>
      <w:r>
        <w:rPr>
          <w:rFonts w:ascii="Calibri" w:hAnsi="Calibri"/>
          <w:sz w:val="22"/>
          <w:szCs w:val="22"/>
          <w:lang w:val="en-AU"/>
        </w:rPr>
        <w:t>deliverables</w:t>
      </w:r>
      <w:r w:rsidRPr="00554C6D">
        <w:rPr>
          <w:rFonts w:ascii="Calibri" w:hAnsi="Calibri"/>
          <w:sz w:val="22"/>
          <w:szCs w:val="22"/>
          <w:lang w:val="en-AU"/>
        </w:rPr>
        <w:t xml:space="preserve"> associated with this component, the MG will prepare an internal CN in anticipation of the call with Norway</w:t>
      </w:r>
      <w:r>
        <w:rPr>
          <w:rFonts w:ascii="Calibri" w:hAnsi="Calibri"/>
          <w:sz w:val="22"/>
          <w:szCs w:val="22"/>
          <w:lang w:val="en-AU"/>
        </w:rPr>
        <w:t xml:space="preserve"> next week. This CN will</w:t>
      </w:r>
      <w:r w:rsidRPr="00554C6D">
        <w:rPr>
          <w:rFonts w:ascii="Calibri" w:hAnsi="Calibri"/>
          <w:sz w:val="22"/>
          <w:szCs w:val="22"/>
          <w:lang w:val="en-AU"/>
        </w:rPr>
        <w:t xml:space="preserve"> outline possible </w:t>
      </w:r>
      <w:r>
        <w:rPr>
          <w:rFonts w:ascii="Calibri" w:hAnsi="Calibri"/>
          <w:sz w:val="22"/>
          <w:szCs w:val="22"/>
          <w:lang w:val="en-AU"/>
        </w:rPr>
        <w:t xml:space="preserve">UN_REDD </w:t>
      </w:r>
      <w:r w:rsidRPr="00554C6D">
        <w:rPr>
          <w:rFonts w:ascii="Calibri" w:hAnsi="Calibri"/>
          <w:sz w:val="22"/>
          <w:szCs w:val="22"/>
          <w:lang w:val="en-AU"/>
        </w:rPr>
        <w:t xml:space="preserve">activities, alternatives, and also red flags (areas deemed to be outside the comparative advantage of UN-REDD). </w:t>
      </w:r>
    </w:p>
    <w:p w:rsidR="003F79CD" w:rsidRPr="00554C6D" w:rsidRDefault="003F79CD" w:rsidP="003F79CD">
      <w:pPr>
        <w:rPr>
          <w:rFonts w:ascii="Calibri" w:hAnsi="Calibri"/>
          <w:sz w:val="22"/>
          <w:szCs w:val="22"/>
          <w:lang w:val="en-AU"/>
        </w:rPr>
      </w:pPr>
      <w:r w:rsidRPr="00554C6D">
        <w:rPr>
          <w:rFonts w:ascii="Calibri" w:hAnsi="Calibri"/>
          <w:sz w:val="22"/>
          <w:szCs w:val="22"/>
          <w:lang w:val="en-AU"/>
        </w:rPr>
        <w:t xml:space="preserve">  </w:t>
      </w:r>
    </w:p>
    <w:p w:rsidR="003F79CD" w:rsidRPr="00554C6D" w:rsidRDefault="003F79CD" w:rsidP="003F79CD">
      <w:pPr>
        <w:rPr>
          <w:rFonts w:ascii="Calibri" w:hAnsi="Calibri"/>
          <w:sz w:val="22"/>
          <w:szCs w:val="22"/>
          <w:lang w:val="en-AU"/>
        </w:rPr>
      </w:pPr>
      <w:r w:rsidRPr="00554C6D">
        <w:rPr>
          <w:rFonts w:ascii="Calibri" w:hAnsi="Calibri"/>
          <w:sz w:val="22"/>
          <w:szCs w:val="22"/>
          <w:lang w:val="en-AU"/>
        </w:rPr>
        <w:t xml:space="preserve">The country component requires the development </w:t>
      </w:r>
      <w:r>
        <w:rPr>
          <w:rFonts w:ascii="Calibri" w:hAnsi="Calibri"/>
          <w:sz w:val="22"/>
          <w:szCs w:val="22"/>
          <w:lang w:val="en-AU"/>
        </w:rPr>
        <w:t xml:space="preserve">of </w:t>
      </w:r>
      <w:r w:rsidRPr="00554C6D">
        <w:rPr>
          <w:rFonts w:ascii="Calibri" w:hAnsi="Calibri"/>
          <w:sz w:val="22"/>
          <w:szCs w:val="22"/>
          <w:lang w:val="en-AU"/>
        </w:rPr>
        <w:t xml:space="preserve">selection criteria in order to identify the 6 – 8 countries that will receive funding. This country selection will then need to be agreed with both the donor (Norway) and the EB. </w:t>
      </w:r>
      <w:r>
        <w:rPr>
          <w:rFonts w:ascii="Calibri" w:hAnsi="Calibri"/>
          <w:sz w:val="22"/>
          <w:szCs w:val="22"/>
          <w:lang w:val="en-AU"/>
        </w:rPr>
        <w:t>FAO will lead the development of the first draft of these criteria.</w:t>
      </w:r>
    </w:p>
    <w:p w:rsidR="003F79CD" w:rsidRDefault="003F79CD" w:rsidP="003F79CD">
      <w:pPr>
        <w:rPr>
          <w:rFonts w:ascii="Calibri" w:hAnsi="Calibri"/>
          <w:sz w:val="22"/>
          <w:szCs w:val="22"/>
          <w:lang w:val="en-AU"/>
        </w:rPr>
      </w:pPr>
    </w:p>
    <w:p w:rsidR="003F79CD" w:rsidRPr="00554C6D" w:rsidRDefault="003F79CD" w:rsidP="003F79CD">
      <w:pPr>
        <w:rPr>
          <w:rFonts w:ascii="Calibri" w:hAnsi="Calibri"/>
          <w:sz w:val="22"/>
          <w:szCs w:val="22"/>
          <w:lang w:val="en-AU"/>
        </w:rPr>
      </w:pPr>
      <w:r>
        <w:rPr>
          <w:rFonts w:ascii="Calibri" w:hAnsi="Calibri"/>
          <w:sz w:val="22"/>
          <w:szCs w:val="22"/>
          <w:lang w:val="en-AU"/>
        </w:rPr>
        <w:t xml:space="preserve">In terms of the overall timeline for the 2018 – 2020 planning, it was reconfirmed that given the tight timeframe for this process, the staff time required to meet the challenges must be made available. </w:t>
      </w:r>
    </w:p>
    <w:p w:rsidR="003F79CD" w:rsidRPr="00554C6D" w:rsidRDefault="003F79CD" w:rsidP="003F79CD">
      <w:pPr>
        <w:rPr>
          <w:rFonts w:ascii="Calibri" w:hAnsi="Calibri"/>
          <w:sz w:val="22"/>
          <w:szCs w:val="22"/>
          <w:lang w:val="en-AU"/>
        </w:rPr>
      </w:pPr>
    </w:p>
    <w:p w:rsidR="003F79CD" w:rsidRPr="00554C6D" w:rsidRDefault="003F79CD" w:rsidP="003F79CD">
      <w:pPr>
        <w:rPr>
          <w:rFonts w:ascii="Calibri" w:hAnsi="Calibri"/>
          <w:sz w:val="22"/>
          <w:szCs w:val="22"/>
          <w:lang w:val="en-AU"/>
        </w:rPr>
      </w:pPr>
    </w:p>
    <w:p w:rsidR="003F79CD" w:rsidRPr="00554C6D" w:rsidRDefault="003F79CD" w:rsidP="003F79CD">
      <w:pPr>
        <w:pBdr>
          <w:top w:val="nil"/>
        </w:pBdr>
        <w:rPr>
          <w:rFonts w:ascii="Calibri" w:hAnsi="Calibri"/>
          <w:sz w:val="22"/>
          <w:szCs w:val="22"/>
          <w:u w:val="single"/>
          <w:lang w:val="en-AU"/>
        </w:rPr>
      </w:pPr>
      <w:r w:rsidRPr="00554C6D">
        <w:rPr>
          <w:rFonts w:ascii="Calibri" w:hAnsi="Calibri"/>
          <w:sz w:val="22"/>
          <w:szCs w:val="22"/>
          <w:u w:val="single"/>
          <w:lang w:val="en-AU"/>
        </w:rPr>
        <w:t>Decisions and Actions</w:t>
      </w:r>
    </w:p>
    <w:p w:rsidR="003F79CD" w:rsidRPr="00554C6D" w:rsidRDefault="003F79CD" w:rsidP="003F79CD">
      <w:pPr>
        <w:pBdr>
          <w:top w:val="nil"/>
        </w:pBdr>
        <w:rPr>
          <w:rFonts w:ascii="Calibri" w:hAnsi="Calibri"/>
          <w:sz w:val="22"/>
          <w:szCs w:val="22"/>
          <w:u w:val="single"/>
          <w:lang w:val="en-AU"/>
        </w:rPr>
      </w:pPr>
    </w:p>
    <w:p w:rsidR="003F79CD" w:rsidRPr="00554C6D" w:rsidRDefault="003F79CD" w:rsidP="003F79CD">
      <w:pPr>
        <w:pStyle w:val="ListParagraph"/>
        <w:numPr>
          <w:ilvl w:val="0"/>
          <w:numId w:val="13"/>
        </w:numPr>
        <w:pBdr>
          <w:top w:val="nil"/>
        </w:pBdr>
        <w:ind w:right="397"/>
        <w:contextualSpacing/>
        <w:rPr>
          <w:sz w:val="22"/>
          <w:szCs w:val="22"/>
          <w:lang w:val="en-AU"/>
        </w:rPr>
      </w:pPr>
      <w:r w:rsidRPr="00554C6D">
        <w:rPr>
          <w:sz w:val="22"/>
          <w:szCs w:val="22"/>
          <w:lang w:val="en-AU"/>
        </w:rPr>
        <w:t>General Survey: FAO nominated Julian Fox to join the team developing</w:t>
      </w:r>
      <w:r>
        <w:rPr>
          <w:sz w:val="22"/>
          <w:szCs w:val="22"/>
          <w:lang w:val="en-AU"/>
        </w:rPr>
        <w:t xml:space="preserve"> the first draft of the survey, joining Josep </w:t>
      </w:r>
      <w:proofErr w:type="spellStart"/>
      <w:r>
        <w:rPr>
          <w:sz w:val="22"/>
          <w:szCs w:val="22"/>
          <w:lang w:val="en-AU"/>
        </w:rPr>
        <w:t>Garí</w:t>
      </w:r>
      <w:proofErr w:type="spellEnd"/>
      <w:r>
        <w:rPr>
          <w:sz w:val="22"/>
          <w:szCs w:val="22"/>
          <w:lang w:val="en-AU"/>
        </w:rPr>
        <w:t xml:space="preserve"> and Gabriel </w:t>
      </w:r>
      <w:proofErr w:type="spellStart"/>
      <w:r>
        <w:rPr>
          <w:sz w:val="22"/>
          <w:szCs w:val="22"/>
          <w:lang w:val="en-AU"/>
        </w:rPr>
        <w:t>Labbate</w:t>
      </w:r>
      <w:proofErr w:type="spellEnd"/>
      <w:r>
        <w:rPr>
          <w:sz w:val="22"/>
          <w:szCs w:val="22"/>
          <w:lang w:val="en-AU"/>
        </w:rPr>
        <w:t xml:space="preserve">. </w:t>
      </w:r>
    </w:p>
    <w:p w:rsidR="003F79CD" w:rsidRPr="00554C6D" w:rsidRDefault="003F79CD" w:rsidP="003F79CD">
      <w:pPr>
        <w:pStyle w:val="ListParagraph"/>
        <w:pBdr>
          <w:top w:val="nil"/>
        </w:pBdr>
        <w:ind w:left="1080"/>
        <w:rPr>
          <w:sz w:val="22"/>
          <w:szCs w:val="22"/>
          <w:lang w:val="en-AU"/>
        </w:rPr>
      </w:pPr>
      <w:r w:rsidRPr="00554C6D">
        <w:rPr>
          <w:sz w:val="22"/>
          <w:szCs w:val="22"/>
          <w:lang w:val="en-AU"/>
        </w:rPr>
        <w:t xml:space="preserve">The due date for the first draft has been pushed back one week to </w:t>
      </w:r>
      <w:r>
        <w:rPr>
          <w:sz w:val="22"/>
          <w:szCs w:val="22"/>
          <w:lang w:val="en-AU"/>
        </w:rPr>
        <w:t xml:space="preserve">Wednesday, </w:t>
      </w:r>
      <w:r w:rsidRPr="00554C6D">
        <w:rPr>
          <w:sz w:val="22"/>
          <w:szCs w:val="22"/>
          <w:lang w:val="en-AU"/>
        </w:rPr>
        <w:t xml:space="preserve">8 March </w:t>
      </w:r>
    </w:p>
    <w:p w:rsidR="003F79CD" w:rsidRPr="00554C6D" w:rsidRDefault="003F79CD" w:rsidP="003F79CD">
      <w:pPr>
        <w:pStyle w:val="ListParagraph"/>
        <w:pBdr>
          <w:top w:val="nil"/>
        </w:pBdr>
        <w:ind w:left="1080"/>
        <w:rPr>
          <w:sz w:val="22"/>
          <w:szCs w:val="22"/>
          <w:lang w:val="en-AU"/>
        </w:rPr>
      </w:pPr>
    </w:p>
    <w:p w:rsidR="003F79CD" w:rsidRPr="00554C6D" w:rsidRDefault="003F79CD" w:rsidP="003F79CD">
      <w:pPr>
        <w:pStyle w:val="ListParagraph"/>
        <w:numPr>
          <w:ilvl w:val="0"/>
          <w:numId w:val="13"/>
        </w:numPr>
        <w:pBdr>
          <w:top w:val="nil"/>
        </w:pBdr>
        <w:ind w:right="397"/>
        <w:contextualSpacing/>
        <w:rPr>
          <w:sz w:val="22"/>
          <w:szCs w:val="22"/>
          <w:lang w:val="en-AU"/>
        </w:rPr>
      </w:pPr>
      <w:r w:rsidRPr="00554C6D">
        <w:rPr>
          <w:sz w:val="22"/>
          <w:szCs w:val="22"/>
          <w:lang w:val="en-AU"/>
        </w:rPr>
        <w:t xml:space="preserve">Global </w:t>
      </w:r>
      <w:proofErr w:type="gramStart"/>
      <w:r w:rsidRPr="00554C6D">
        <w:rPr>
          <w:sz w:val="22"/>
          <w:szCs w:val="22"/>
          <w:lang w:val="en-AU"/>
        </w:rPr>
        <w:t>Component :</w:t>
      </w:r>
      <w:proofErr w:type="gramEnd"/>
      <w:r w:rsidRPr="00554C6D">
        <w:rPr>
          <w:sz w:val="22"/>
          <w:szCs w:val="22"/>
          <w:lang w:val="en-AU"/>
        </w:rPr>
        <w:t xml:space="preserve"> FAO to send further comments by email, preferably by 28 Feb. </w:t>
      </w:r>
    </w:p>
    <w:p w:rsidR="003F79CD" w:rsidRPr="00554C6D" w:rsidRDefault="003F79CD" w:rsidP="003F79CD">
      <w:pPr>
        <w:pStyle w:val="ListParagraph"/>
        <w:pBdr>
          <w:top w:val="nil"/>
        </w:pBdr>
        <w:ind w:left="1080"/>
        <w:rPr>
          <w:sz w:val="22"/>
          <w:szCs w:val="22"/>
          <w:lang w:val="en-AU"/>
        </w:rPr>
      </w:pPr>
      <w:r w:rsidRPr="00554C6D">
        <w:rPr>
          <w:sz w:val="22"/>
          <w:szCs w:val="22"/>
          <w:lang w:val="en-AU"/>
        </w:rPr>
        <w:t>In advance of the</w:t>
      </w:r>
      <w:r>
        <w:rPr>
          <w:sz w:val="22"/>
          <w:szCs w:val="22"/>
          <w:lang w:val="en-AU"/>
        </w:rPr>
        <w:t xml:space="preserve"> Norway</w:t>
      </w:r>
      <w:r w:rsidRPr="00554C6D">
        <w:rPr>
          <w:sz w:val="22"/>
          <w:szCs w:val="22"/>
          <w:lang w:val="en-AU"/>
        </w:rPr>
        <w:t xml:space="preserve"> call: MG to prepare an internal note, outlining concretely what the program can do in this area. This note will also consider alternatives and also options that are not in UN-REDD’s interests/comparative advantage. Please send additional comments for the revision of this internal CN by Friday</w:t>
      </w:r>
      <w:r>
        <w:rPr>
          <w:sz w:val="22"/>
          <w:szCs w:val="22"/>
          <w:lang w:val="en-AU"/>
        </w:rPr>
        <w:t>,</w:t>
      </w:r>
      <w:r w:rsidRPr="00554C6D">
        <w:rPr>
          <w:sz w:val="22"/>
          <w:szCs w:val="22"/>
          <w:lang w:val="en-AU"/>
        </w:rPr>
        <w:t xml:space="preserve"> 3 March.</w:t>
      </w:r>
      <w:r w:rsidRPr="00554C6D">
        <w:rPr>
          <w:sz w:val="22"/>
          <w:szCs w:val="22"/>
          <w:u w:val="single"/>
          <w:lang w:val="en-AU"/>
        </w:rPr>
        <w:br/>
      </w:r>
      <w:r w:rsidRPr="00554C6D">
        <w:rPr>
          <w:sz w:val="22"/>
          <w:szCs w:val="22"/>
          <w:lang w:val="en-AU"/>
        </w:rPr>
        <w:t xml:space="preserve">Sec to organise a call with </w:t>
      </w:r>
      <w:proofErr w:type="spellStart"/>
      <w:proofErr w:type="gramStart"/>
      <w:r w:rsidRPr="00554C6D">
        <w:rPr>
          <w:sz w:val="22"/>
          <w:szCs w:val="22"/>
          <w:lang w:val="en-AU"/>
        </w:rPr>
        <w:t>Norad</w:t>
      </w:r>
      <w:proofErr w:type="spellEnd"/>
      <w:proofErr w:type="gramEnd"/>
      <w:r w:rsidRPr="00554C6D">
        <w:rPr>
          <w:sz w:val="22"/>
          <w:szCs w:val="22"/>
          <w:lang w:val="en-AU"/>
        </w:rPr>
        <w:t xml:space="preserve"> and NICFI, possibly Wed 8 March at 11:30am GVA</w:t>
      </w:r>
      <w:r>
        <w:rPr>
          <w:sz w:val="22"/>
          <w:szCs w:val="22"/>
          <w:lang w:val="en-AU"/>
        </w:rPr>
        <w:t>/Rome</w:t>
      </w:r>
      <w:r w:rsidRPr="00554C6D">
        <w:rPr>
          <w:sz w:val="22"/>
          <w:szCs w:val="22"/>
          <w:lang w:val="en-AU"/>
        </w:rPr>
        <w:t>.</w:t>
      </w:r>
    </w:p>
    <w:p w:rsidR="003F79CD" w:rsidRPr="00554C6D" w:rsidRDefault="003F79CD" w:rsidP="003F79CD">
      <w:pPr>
        <w:pStyle w:val="ListParagraph"/>
        <w:pBdr>
          <w:top w:val="nil"/>
        </w:pBdr>
        <w:ind w:left="1080"/>
        <w:rPr>
          <w:sz w:val="22"/>
          <w:szCs w:val="22"/>
          <w:lang w:val="en-AU"/>
        </w:rPr>
      </w:pPr>
    </w:p>
    <w:p w:rsidR="003F79CD" w:rsidRPr="00554C6D" w:rsidRDefault="003F79CD" w:rsidP="003F79CD">
      <w:pPr>
        <w:pStyle w:val="ListParagraph"/>
        <w:numPr>
          <w:ilvl w:val="0"/>
          <w:numId w:val="13"/>
        </w:numPr>
        <w:pBdr>
          <w:top w:val="nil"/>
        </w:pBdr>
        <w:ind w:right="397"/>
        <w:contextualSpacing/>
        <w:rPr>
          <w:sz w:val="22"/>
          <w:szCs w:val="22"/>
          <w:lang w:val="en-AU"/>
        </w:rPr>
      </w:pPr>
      <w:r w:rsidRPr="00554C6D">
        <w:rPr>
          <w:sz w:val="22"/>
          <w:szCs w:val="22"/>
          <w:lang w:val="en-AU"/>
        </w:rPr>
        <w:t xml:space="preserve">Country component: The MG will determine the criteria based on the starting point of the pool of 14 countries identified for 2017. The next step will be to formulate selection criteria to identify 7 of these countries. FAO will develop the first draft of these criteria by the end of this week (3 March). This will be followed by a discussion and feedback from the MG, and then discussion with Norway next week. </w:t>
      </w:r>
    </w:p>
    <w:p w:rsidR="003F79CD" w:rsidRPr="00554C6D" w:rsidRDefault="003F79CD" w:rsidP="003F79CD">
      <w:pPr>
        <w:pStyle w:val="ListParagraph"/>
        <w:pBdr>
          <w:top w:val="nil"/>
        </w:pBdr>
        <w:ind w:left="1080"/>
        <w:rPr>
          <w:sz w:val="22"/>
          <w:szCs w:val="22"/>
          <w:lang w:val="en-AU"/>
        </w:rPr>
      </w:pPr>
    </w:p>
    <w:p w:rsidR="003F79CD" w:rsidRPr="00554C6D" w:rsidRDefault="003F79CD" w:rsidP="003F79CD">
      <w:pPr>
        <w:pStyle w:val="ListParagraph"/>
        <w:numPr>
          <w:ilvl w:val="0"/>
          <w:numId w:val="13"/>
        </w:numPr>
        <w:pBdr>
          <w:top w:val="nil"/>
        </w:pBdr>
        <w:spacing w:before="240"/>
        <w:ind w:right="397"/>
        <w:contextualSpacing/>
        <w:rPr>
          <w:sz w:val="22"/>
          <w:szCs w:val="22"/>
          <w:lang w:val="en-AU"/>
        </w:rPr>
      </w:pPr>
      <w:r>
        <w:rPr>
          <w:sz w:val="22"/>
          <w:szCs w:val="22"/>
          <w:lang w:val="en-AU"/>
        </w:rPr>
        <w:t xml:space="preserve">1) </w:t>
      </w:r>
      <w:r w:rsidRPr="00554C6D">
        <w:rPr>
          <w:sz w:val="22"/>
          <w:szCs w:val="22"/>
          <w:lang w:val="en-AU"/>
        </w:rPr>
        <w:t>Sec to refine and revise the</w:t>
      </w:r>
      <w:r>
        <w:rPr>
          <w:sz w:val="22"/>
          <w:szCs w:val="22"/>
          <w:lang w:val="en-AU"/>
        </w:rPr>
        <w:t xml:space="preserve"> 2018 – 2020</w:t>
      </w:r>
      <w:r w:rsidRPr="00554C6D">
        <w:rPr>
          <w:sz w:val="22"/>
          <w:szCs w:val="22"/>
          <w:lang w:val="en-AU"/>
        </w:rPr>
        <w:t xml:space="preserve"> </w:t>
      </w:r>
      <w:proofErr w:type="gramStart"/>
      <w:r w:rsidRPr="00554C6D">
        <w:rPr>
          <w:sz w:val="22"/>
          <w:szCs w:val="22"/>
          <w:lang w:val="en-AU"/>
        </w:rPr>
        <w:t>roadmap</w:t>
      </w:r>
      <w:proofErr w:type="gramEnd"/>
      <w:r w:rsidRPr="00554C6D">
        <w:rPr>
          <w:sz w:val="22"/>
          <w:szCs w:val="22"/>
          <w:lang w:val="en-AU"/>
        </w:rPr>
        <w:t xml:space="preserve"> and present to MG. This will then be presented to the EB</w:t>
      </w:r>
      <w:r>
        <w:rPr>
          <w:sz w:val="22"/>
          <w:szCs w:val="22"/>
          <w:lang w:val="en-AU"/>
        </w:rPr>
        <w:t xml:space="preserve"> in May</w:t>
      </w:r>
      <w:r w:rsidRPr="00554C6D">
        <w:rPr>
          <w:sz w:val="22"/>
          <w:szCs w:val="22"/>
          <w:lang w:val="en-AU"/>
        </w:rPr>
        <w:t xml:space="preserve">, </w:t>
      </w:r>
      <w:r>
        <w:rPr>
          <w:sz w:val="22"/>
          <w:szCs w:val="22"/>
          <w:lang w:val="en-AU"/>
        </w:rPr>
        <w:t>and the EB</w:t>
      </w:r>
      <w:r w:rsidRPr="00554C6D">
        <w:rPr>
          <w:sz w:val="22"/>
          <w:szCs w:val="22"/>
          <w:lang w:val="en-AU"/>
        </w:rPr>
        <w:t xml:space="preserve"> can later decide whether to present to the constituencies. The EB will be engaged in a continuous way throughout. </w:t>
      </w:r>
    </w:p>
    <w:p w:rsidR="003F79CD" w:rsidRPr="00554C6D" w:rsidRDefault="003F79CD" w:rsidP="003F79CD">
      <w:pPr>
        <w:pStyle w:val="ListParagraph"/>
        <w:pBdr>
          <w:top w:val="nil"/>
        </w:pBdr>
        <w:ind w:left="1080"/>
        <w:rPr>
          <w:sz w:val="22"/>
          <w:szCs w:val="22"/>
          <w:lang w:val="en-AU"/>
        </w:rPr>
      </w:pPr>
      <w:r>
        <w:rPr>
          <w:sz w:val="22"/>
          <w:szCs w:val="22"/>
          <w:lang w:val="en-AU"/>
        </w:rPr>
        <w:t>2) C</w:t>
      </w:r>
      <w:r w:rsidRPr="00554C6D">
        <w:rPr>
          <w:sz w:val="22"/>
          <w:szCs w:val="22"/>
          <w:lang w:val="en-AU"/>
        </w:rPr>
        <w:t xml:space="preserve">onsultation </w:t>
      </w:r>
      <w:r>
        <w:rPr>
          <w:sz w:val="22"/>
          <w:szCs w:val="22"/>
          <w:lang w:val="en-AU"/>
        </w:rPr>
        <w:t>on the outcome: the Secretariat will incorporate feedback on the roadmap and present the final version of the</w:t>
      </w:r>
      <w:r w:rsidRPr="00554C6D">
        <w:rPr>
          <w:sz w:val="22"/>
          <w:szCs w:val="22"/>
          <w:lang w:val="en-AU"/>
        </w:rPr>
        <w:t xml:space="preserve"> </w:t>
      </w:r>
      <w:proofErr w:type="spellStart"/>
      <w:r w:rsidRPr="00554C6D">
        <w:rPr>
          <w:sz w:val="22"/>
          <w:szCs w:val="22"/>
          <w:lang w:val="en-AU"/>
        </w:rPr>
        <w:t>workplan</w:t>
      </w:r>
      <w:proofErr w:type="spellEnd"/>
      <w:r w:rsidRPr="00554C6D">
        <w:rPr>
          <w:sz w:val="22"/>
          <w:szCs w:val="22"/>
          <w:lang w:val="en-AU"/>
        </w:rPr>
        <w:t xml:space="preserve"> and budget for approval by th</w:t>
      </w:r>
      <w:r>
        <w:rPr>
          <w:sz w:val="22"/>
          <w:szCs w:val="22"/>
          <w:lang w:val="en-AU"/>
        </w:rPr>
        <w:t>e EB during the first meeting in June</w:t>
      </w:r>
      <w:r w:rsidRPr="00554C6D">
        <w:rPr>
          <w:sz w:val="22"/>
          <w:szCs w:val="22"/>
          <w:lang w:val="en-AU"/>
        </w:rPr>
        <w:t xml:space="preserve">. </w:t>
      </w:r>
    </w:p>
    <w:p w:rsidR="003F79CD" w:rsidRPr="00554C6D" w:rsidRDefault="003F79CD" w:rsidP="003F79CD">
      <w:pPr>
        <w:rPr>
          <w:rFonts w:ascii="Calibri" w:hAnsi="Calibri"/>
          <w:sz w:val="22"/>
          <w:szCs w:val="22"/>
          <w:lang w:val="en-AU"/>
        </w:rPr>
      </w:pPr>
    </w:p>
    <w:p w:rsidR="003F79CD" w:rsidRPr="00554C6D" w:rsidRDefault="003F79CD" w:rsidP="003F79CD">
      <w:pPr>
        <w:pStyle w:val="ListParagraph"/>
        <w:numPr>
          <w:ilvl w:val="0"/>
          <w:numId w:val="12"/>
        </w:numPr>
        <w:ind w:right="397"/>
        <w:contextualSpacing/>
        <w:jc w:val="both"/>
        <w:rPr>
          <w:b/>
          <w:sz w:val="22"/>
          <w:szCs w:val="22"/>
          <w:lang w:val="en-AU"/>
        </w:rPr>
      </w:pPr>
      <w:r w:rsidRPr="00554C6D">
        <w:rPr>
          <w:b/>
          <w:sz w:val="22"/>
          <w:szCs w:val="22"/>
          <w:lang w:val="en-AU"/>
        </w:rPr>
        <w:t xml:space="preserve">2016 SNA Extension: </w:t>
      </w:r>
    </w:p>
    <w:p w:rsidR="003F79CD" w:rsidRPr="00554C6D" w:rsidRDefault="003F79CD" w:rsidP="003F79CD">
      <w:pPr>
        <w:ind w:right="397"/>
        <w:contextualSpacing/>
        <w:jc w:val="both"/>
        <w:rPr>
          <w:rFonts w:ascii="Calibri" w:hAnsi="Calibri"/>
          <w:sz w:val="22"/>
          <w:szCs w:val="22"/>
          <w:lang w:val="en-AU"/>
        </w:rPr>
      </w:pPr>
    </w:p>
    <w:p w:rsidR="003F79CD" w:rsidRPr="00554C6D" w:rsidRDefault="003F79CD" w:rsidP="003F79CD">
      <w:pPr>
        <w:pBdr>
          <w:top w:val="nil"/>
        </w:pBdr>
        <w:rPr>
          <w:rFonts w:ascii="Calibri" w:hAnsi="Calibri"/>
          <w:sz w:val="22"/>
          <w:szCs w:val="22"/>
          <w:u w:val="single"/>
          <w:lang w:val="en-AU"/>
        </w:rPr>
      </w:pPr>
      <w:r w:rsidRPr="00554C6D">
        <w:rPr>
          <w:rFonts w:ascii="Calibri" w:hAnsi="Calibri"/>
          <w:sz w:val="22"/>
          <w:szCs w:val="22"/>
          <w:u w:val="single"/>
          <w:lang w:val="en-AU"/>
        </w:rPr>
        <w:t>Decisions and Actions</w:t>
      </w:r>
    </w:p>
    <w:p w:rsidR="003F79CD" w:rsidRPr="00554C6D" w:rsidRDefault="003F79CD" w:rsidP="003F79CD">
      <w:pPr>
        <w:ind w:right="397"/>
        <w:contextualSpacing/>
        <w:jc w:val="both"/>
        <w:rPr>
          <w:rFonts w:ascii="Calibri" w:hAnsi="Calibri"/>
          <w:sz w:val="22"/>
          <w:szCs w:val="22"/>
          <w:lang w:val="en-AU"/>
        </w:rPr>
      </w:pPr>
      <w:r w:rsidRPr="00554C6D">
        <w:rPr>
          <w:rFonts w:ascii="Calibri" w:hAnsi="Calibri"/>
          <w:sz w:val="22"/>
          <w:szCs w:val="22"/>
          <w:lang w:val="en-AU"/>
        </w:rPr>
        <w:t>Agencies will send inputs by Friday, 3 March.</w:t>
      </w:r>
    </w:p>
    <w:p w:rsidR="003F79CD" w:rsidRPr="00554C6D" w:rsidRDefault="003F79CD" w:rsidP="003F79CD">
      <w:pPr>
        <w:pStyle w:val="ListParagraph"/>
        <w:ind w:right="397"/>
        <w:contextualSpacing/>
        <w:jc w:val="both"/>
        <w:rPr>
          <w:sz w:val="22"/>
          <w:szCs w:val="22"/>
          <w:lang w:val="en-AU"/>
        </w:rPr>
      </w:pPr>
    </w:p>
    <w:p w:rsidR="003F79CD" w:rsidRPr="00554C6D" w:rsidRDefault="003F79CD" w:rsidP="003F79CD">
      <w:pPr>
        <w:pStyle w:val="ListParagraph"/>
        <w:numPr>
          <w:ilvl w:val="0"/>
          <w:numId w:val="12"/>
        </w:numPr>
        <w:ind w:right="397"/>
        <w:contextualSpacing/>
        <w:jc w:val="both"/>
        <w:rPr>
          <w:b/>
          <w:sz w:val="22"/>
          <w:szCs w:val="22"/>
          <w:lang w:val="en-AU"/>
        </w:rPr>
      </w:pPr>
      <w:r w:rsidRPr="00554C6D">
        <w:rPr>
          <w:b/>
          <w:sz w:val="22"/>
          <w:szCs w:val="22"/>
          <w:lang w:val="en-AU"/>
        </w:rPr>
        <w:t>Nigeria no-cost extension:</w:t>
      </w:r>
    </w:p>
    <w:p w:rsidR="003F79CD" w:rsidRPr="00554C6D" w:rsidRDefault="003F79CD" w:rsidP="003F79CD">
      <w:pPr>
        <w:ind w:right="397"/>
        <w:contextualSpacing/>
        <w:jc w:val="both"/>
        <w:rPr>
          <w:rFonts w:ascii="Calibri" w:hAnsi="Calibri"/>
          <w:sz w:val="22"/>
          <w:szCs w:val="22"/>
          <w:u w:val="single"/>
          <w:lang w:val="en-AU"/>
        </w:rPr>
      </w:pPr>
    </w:p>
    <w:p w:rsidR="003F79CD" w:rsidRPr="00554C6D" w:rsidRDefault="003F79CD" w:rsidP="003F79CD">
      <w:pPr>
        <w:ind w:right="397"/>
        <w:contextualSpacing/>
        <w:jc w:val="both"/>
        <w:rPr>
          <w:rFonts w:ascii="Calibri" w:hAnsi="Calibri"/>
          <w:sz w:val="22"/>
          <w:szCs w:val="22"/>
          <w:lang w:val="en-AU"/>
        </w:rPr>
      </w:pPr>
      <w:r w:rsidRPr="00554C6D">
        <w:rPr>
          <w:rFonts w:ascii="Calibri" w:hAnsi="Calibri"/>
          <w:sz w:val="22"/>
          <w:szCs w:val="22"/>
          <w:u w:val="single"/>
          <w:lang w:val="en-AU"/>
        </w:rPr>
        <w:t>Decisions and Actions</w:t>
      </w:r>
    </w:p>
    <w:p w:rsidR="003F79CD" w:rsidRPr="00554C6D" w:rsidRDefault="003F79CD" w:rsidP="003F79CD">
      <w:pPr>
        <w:ind w:right="397"/>
        <w:contextualSpacing/>
        <w:jc w:val="both"/>
        <w:rPr>
          <w:rFonts w:ascii="Calibri" w:hAnsi="Calibri"/>
          <w:sz w:val="22"/>
          <w:szCs w:val="22"/>
          <w:lang w:val="en-AU"/>
        </w:rPr>
      </w:pPr>
      <w:proofErr w:type="gramStart"/>
      <w:r w:rsidRPr="00554C6D">
        <w:rPr>
          <w:rFonts w:ascii="Calibri" w:hAnsi="Calibri"/>
          <w:sz w:val="22"/>
          <w:szCs w:val="22"/>
          <w:lang w:val="en-AU"/>
        </w:rPr>
        <w:t>FAO to reflect on remaining deliverables and determine whether the extension is required.</w:t>
      </w:r>
      <w:proofErr w:type="gramEnd"/>
      <w:r w:rsidRPr="00554C6D">
        <w:rPr>
          <w:rFonts w:ascii="Calibri" w:hAnsi="Calibri"/>
          <w:sz w:val="22"/>
          <w:szCs w:val="22"/>
          <w:lang w:val="en-AU"/>
        </w:rPr>
        <w:t xml:space="preserve"> </w:t>
      </w:r>
    </w:p>
    <w:p w:rsidR="003F79CD" w:rsidRPr="00554C6D" w:rsidRDefault="003F79CD" w:rsidP="003F79CD">
      <w:pPr>
        <w:pStyle w:val="ListParagraph"/>
        <w:ind w:right="397"/>
        <w:contextualSpacing/>
        <w:jc w:val="both"/>
        <w:rPr>
          <w:sz w:val="22"/>
          <w:szCs w:val="22"/>
          <w:lang w:val="en-AU"/>
        </w:rPr>
      </w:pPr>
    </w:p>
    <w:p w:rsidR="003F79CD" w:rsidRPr="00554C6D" w:rsidRDefault="003F79CD" w:rsidP="003F79CD">
      <w:pPr>
        <w:pStyle w:val="ListParagraph"/>
        <w:ind w:right="397"/>
        <w:contextualSpacing/>
        <w:jc w:val="both"/>
        <w:rPr>
          <w:sz w:val="22"/>
          <w:szCs w:val="22"/>
          <w:lang w:val="en-AU"/>
        </w:rPr>
      </w:pPr>
    </w:p>
    <w:p w:rsidR="003F79CD" w:rsidRPr="00554C6D" w:rsidRDefault="003F79CD" w:rsidP="003F79CD">
      <w:pPr>
        <w:pStyle w:val="ListParagraph"/>
        <w:numPr>
          <w:ilvl w:val="0"/>
          <w:numId w:val="12"/>
        </w:numPr>
        <w:ind w:right="397"/>
        <w:contextualSpacing/>
        <w:jc w:val="both"/>
        <w:rPr>
          <w:b/>
          <w:sz w:val="22"/>
          <w:szCs w:val="22"/>
          <w:lang w:val="en-AU"/>
        </w:rPr>
      </w:pPr>
      <w:r w:rsidRPr="00554C6D">
        <w:rPr>
          <w:b/>
          <w:sz w:val="22"/>
          <w:szCs w:val="22"/>
          <w:lang w:val="en-AU"/>
        </w:rPr>
        <w:t>National Program no-cost extension:</w:t>
      </w:r>
    </w:p>
    <w:p w:rsidR="003F79CD" w:rsidRPr="00554C6D" w:rsidRDefault="003F79CD" w:rsidP="003F79CD">
      <w:pPr>
        <w:pStyle w:val="ListParagraph"/>
        <w:ind w:right="397"/>
        <w:contextualSpacing/>
        <w:jc w:val="both"/>
        <w:rPr>
          <w:sz w:val="22"/>
          <w:szCs w:val="22"/>
          <w:lang w:val="en-AU"/>
        </w:rPr>
      </w:pPr>
    </w:p>
    <w:p w:rsidR="003F79CD" w:rsidRPr="00554C6D" w:rsidRDefault="003F79CD" w:rsidP="003F79CD">
      <w:pPr>
        <w:ind w:right="397"/>
        <w:contextualSpacing/>
        <w:jc w:val="both"/>
        <w:rPr>
          <w:rFonts w:ascii="Calibri" w:hAnsi="Calibri"/>
          <w:sz w:val="22"/>
          <w:szCs w:val="22"/>
          <w:u w:val="single"/>
          <w:lang w:val="en-AU"/>
        </w:rPr>
      </w:pPr>
      <w:r w:rsidRPr="00554C6D">
        <w:rPr>
          <w:rFonts w:ascii="Calibri" w:hAnsi="Calibri"/>
          <w:sz w:val="22"/>
          <w:szCs w:val="22"/>
          <w:u w:val="single"/>
          <w:lang w:val="en-AU"/>
        </w:rPr>
        <w:t>Decisions and Actions</w:t>
      </w:r>
    </w:p>
    <w:p w:rsidR="003F79CD" w:rsidRPr="00554C6D" w:rsidRDefault="003F79CD" w:rsidP="003F79CD">
      <w:pPr>
        <w:ind w:right="397"/>
        <w:contextualSpacing/>
        <w:jc w:val="both"/>
        <w:rPr>
          <w:rFonts w:ascii="Calibri" w:hAnsi="Calibri"/>
          <w:sz w:val="22"/>
          <w:szCs w:val="22"/>
          <w:lang w:val="en-AU"/>
        </w:rPr>
      </w:pPr>
      <w:r w:rsidRPr="00554C6D">
        <w:rPr>
          <w:rFonts w:ascii="Calibri" w:hAnsi="Calibri"/>
          <w:sz w:val="22"/>
          <w:szCs w:val="22"/>
          <w:lang w:val="en-AU"/>
        </w:rPr>
        <w:t xml:space="preserve">Josep (UNDP) is preparing a draft guidance note to share with MG on how to address no-cost extensions. </w:t>
      </w:r>
    </w:p>
    <w:p w:rsidR="003F79CD" w:rsidRPr="00554C6D" w:rsidRDefault="003F79CD" w:rsidP="003F79CD">
      <w:pPr>
        <w:ind w:right="397"/>
        <w:contextualSpacing/>
        <w:jc w:val="both"/>
        <w:rPr>
          <w:rFonts w:ascii="Calibri" w:hAnsi="Calibri"/>
          <w:sz w:val="22"/>
          <w:szCs w:val="22"/>
          <w:lang w:val="en-AU"/>
        </w:rPr>
      </w:pPr>
    </w:p>
    <w:p w:rsidR="003F79CD" w:rsidRPr="00554C6D" w:rsidRDefault="003F79CD" w:rsidP="003F79CD">
      <w:pPr>
        <w:rPr>
          <w:rFonts w:ascii="Calibri" w:hAnsi="Calibri"/>
          <w:sz w:val="22"/>
          <w:szCs w:val="22"/>
          <w:lang w:val="en-AU"/>
        </w:rPr>
      </w:pPr>
      <w:r w:rsidRPr="00554C6D">
        <w:rPr>
          <w:rFonts w:ascii="Calibri" w:hAnsi="Calibri"/>
          <w:sz w:val="22"/>
          <w:szCs w:val="22"/>
          <w:lang w:val="en-AU"/>
        </w:rPr>
        <w:t xml:space="preserve">If MG members have any further comments, please send along with comments to these minutes, preferably by Friday 3 or Monday 6 March, and present to the IC at the same time as the 2016 SNA Extension decision. </w:t>
      </w:r>
    </w:p>
    <w:p w:rsidR="003F79CD" w:rsidRPr="00554C6D" w:rsidRDefault="003F79CD" w:rsidP="003F79CD">
      <w:pPr>
        <w:rPr>
          <w:rFonts w:ascii="Calibri" w:hAnsi="Calibri"/>
          <w:sz w:val="22"/>
          <w:szCs w:val="22"/>
          <w:lang w:val="en-AU"/>
        </w:rPr>
      </w:pPr>
    </w:p>
    <w:p w:rsidR="003F79CD" w:rsidRPr="00554C6D" w:rsidRDefault="003F79CD" w:rsidP="003F79CD">
      <w:pPr>
        <w:pStyle w:val="ListParagraph"/>
        <w:numPr>
          <w:ilvl w:val="0"/>
          <w:numId w:val="12"/>
        </w:numPr>
        <w:ind w:right="397"/>
        <w:contextualSpacing/>
        <w:jc w:val="both"/>
        <w:rPr>
          <w:sz w:val="22"/>
          <w:szCs w:val="22"/>
          <w:lang w:val="en-AU"/>
        </w:rPr>
      </w:pPr>
      <w:r w:rsidRPr="00554C6D">
        <w:rPr>
          <w:b/>
          <w:sz w:val="22"/>
          <w:szCs w:val="22"/>
          <w:lang w:val="en-AU"/>
        </w:rPr>
        <w:t>AOB</w:t>
      </w:r>
      <w:r w:rsidRPr="00554C6D">
        <w:rPr>
          <w:sz w:val="22"/>
          <w:szCs w:val="22"/>
          <w:lang w:val="en-AU"/>
        </w:rPr>
        <w:t>:</w:t>
      </w:r>
    </w:p>
    <w:p w:rsidR="003F79CD" w:rsidRPr="00554C6D" w:rsidRDefault="003F79CD" w:rsidP="003F79CD">
      <w:pPr>
        <w:ind w:right="397"/>
        <w:contextualSpacing/>
        <w:jc w:val="both"/>
        <w:rPr>
          <w:rFonts w:ascii="Calibri" w:hAnsi="Calibri"/>
          <w:sz w:val="22"/>
          <w:szCs w:val="22"/>
          <w:lang w:val="en-AU"/>
        </w:rPr>
      </w:pPr>
    </w:p>
    <w:p w:rsidR="003F79CD" w:rsidRPr="00554C6D" w:rsidRDefault="003F79CD" w:rsidP="003F79CD">
      <w:pPr>
        <w:ind w:right="397"/>
        <w:contextualSpacing/>
        <w:jc w:val="both"/>
        <w:rPr>
          <w:rFonts w:ascii="Calibri" w:hAnsi="Calibri"/>
          <w:sz w:val="22"/>
          <w:szCs w:val="22"/>
          <w:u w:val="single"/>
          <w:lang w:val="en-AU"/>
        </w:rPr>
      </w:pPr>
      <w:r w:rsidRPr="00554C6D">
        <w:rPr>
          <w:rFonts w:ascii="Calibri" w:hAnsi="Calibri"/>
          <w:sz w:val="22"/>
          <w:szCs w:val="22"/>
          <w:u w:val="single"/>
          <w:lang w:val="en-AU"/>
        </w:rPr>
        <w:t>Decisions and Actions</w:t>
      </w:r>
    </w:p>
    <w:p w:rsidR="003F79CD" w:rsidRPr="00554C6D" w:rsidRDefault="003F79CD" w:rsidP="003F79CD">
      <w:pPr>
        <w:ind w:right="397"/>
        <w:contextualSpacing/>
        <w:jc w:val="both"/>
        <w:rPr>
          <w:rFonts w:ascii="Calibri" w:hAnsi="Calibri"/>
          <w:sz w:val="22"/>
          <w:szCs w:val="22"/>
          <w:lang w:val="en-AU"/>
        </w:rPr>
      </w:pPr>
      <w:r w:rsidRPr="00554C6D">
        <w:rPr>
          <w:rFonts w:ascii="Calibri" w:hAnsi="Calibri"/>
          <w:sz w:val="22"/>
          <w:szCs w:val="22"/>
          <w:lang w:val="en-AU"/>
        </w:rPr>
        <w:t>Given FAO commitments and travel, there will be no MG call next week. However, most agenda items will be advanced by email. Secretariat to commence email trails on relevant items</w:t>
      </w:r>
      <w:r>
        <w:rPr>
          <w:rFonts w:ascii="Calibri" w:hAnsi="Calibri"/>
          <w:sz w:val="22"/>
          <w:szCs w:val="22"/>
          <w:lang w:val="en-AU"/>
        </w:rPr>
        <w:t>.</w:t>
      </w:r>
    </w:p>
    <w:p w:rsidR="003F79CD" w:rsidRPr="00554C6D" w:rsidRDefault="003F79CD" w:rsidP="003F79CD">
      <w:pPr>
        <w:pStyle w:val="ListParagraph"/>
        <w:rPr>
          <w:sz w:val="22"/>
          <w:szCs w:val="22"/>
          <w:lang w:val="en-AU"/>
        </w:rPr>
      </w:pPr>
      <w:r w:rsidRPr="00554C6D">
        <w:rPr>
          <w:sz w:val="22"/>
          <w:szCs w:val="22"/>
          <w:lang w:val="en-AU"/>
        </w:rPr>
        <w:t xml:space="preserve"> </w:t>
      </w:r>
    </w:p>
    <w:p w:rsidR="003F79CD" w:rsidRPr="00554C6D" w:rsidRDefault="003F79CD" w:rsidP="003F79CD">
      <w:pPr>
        <w:pStyle w:val="ListParagraph"/>
        <w:numPr>
          <w:ilvl w:val="0"/>
          <w:numId w:val="12"/>
        </w:numPr>
        <w:ind w:right="397"/>
        <w:contextualSpacing/>
        <w:jc w:val="both"/>
        <w:rPr>
          <w:b/>
          <w:sz w:val="22"/>
          <w:szCs w:val="22"/>
          <w:lang w:val="en-AU"/>
        </w:rPr>
      </w:pPr>
      <w:r w:rsidRPr="00554C6D">
        <w:rPr>
          <w:b/>
          <w:sz w:val="22"/>
          <w:szCs w:val="22"/>
          <w:lang w:val="en-AU"/>
        </w:rPr>
        <w:lastRenderedPageBreak/>
        <w:t xml:space="preserve">2017 additional 25%  budget update: </w:t>
      </w:r>
    </w:p>
    <w:p w:rsidR="003F79CD" w:rsidRPr="00554C6D" w:rsidRDefault="003F79CD" w:rsidP="003F79CD">
      <w:pPr>
        <w:rPr>
          <w:rFonts w:ascii="Calibri" w:hAnsi="Calibri"/>
          <w:b/>
          <w:sz w:val="22"/>
          <w:szCs w:val="22"/>
          <w:u w:val="single"/>
          <w:lang w:val="en-AU"/>
        </w:rPr>
      </w:pPr>
    </w:p>
    <w:p w:rsidR="003F79CD" w:rsidRPr="00554C6D" w:rsidRDefault="003F79CD" w:rsidP="003F79CD">
      <w:pPr>
        <w:rPr>
          <w:rFonts w:ascii="Calibri" w:hAnsi="Calibri"/>
          <w:sz w:val="22"/>
          <w:szCs w:val="22"/>
          <w:lang w:val="en-AU"/>
        </w:rPr>
      </w:pPr>
      <w:r w:rsidRPr="00554C6D">
        <w:rPr>
          <w:rFonts w:ascii="Calibri" w:hAnsi="Calibri"/>
          <w:sz w:val="22"/>
          <w:szCs w:val="22"/>
          <w:u w:val="single"/>
          <w:lang w:val="en-AU"/>
        </w:rPr>
        <w:t>Decisions and Actions:</w:t>
      </w:r>
    </w:p>
    <w:p w:rsidR="003F79CD" w:rsidRPr="00554C6D" w:rsidRDefault="003F79CD" w:rsidP="003F79CD">
      <w:pPr>
        <w:rPr>
          <w:rFonts w:ascii="Calibri" w:hAnsi="Calibri"/>
          <w:sz w:val="22"/>
          <w:szCs w:val="22"/>
          <w:lang w:val="en-AU"/>
        </w:rPr>
      </w:pPr>
      <w:r w:rsidRPr="00554C6D">
        <w:rPr>
          <w:rFonts w:ascii="Calibri" w:hAnsi="Calibri"/>
          <w:sz w:val="22"/>
          <w:szCs w:val="22"/>
          <w:lang w:val="en-AU"/>
        </w:rPr>
        <w:t xml:space="preserve">Agencies agreed to send an update via email regarding the preparation of the notes to file as per previous MG discussions. </w:t>
      </w:r>
    </w:p>
    <w:p w:rsidR="003F79CD" w:rsidRPr="00554C6D" w:rsidRDefault="003F79CD" w:rsidP="003F79CD">
      <w:pPr>
        <w:pStyle w:val="BodyA"/>
        <w:spacing w:line="276" w:lineRule="auto"/>
        <w:jc w:val="both"/>
        <w:rPr>
          <w:rFonts w:ascii="Calibri" w:eastAsia="Calibri" w:hAnsi="Calibri" w:cs="Calibri"/>
        </w:rPr>
      </w:pPr>
      <w:r w:rsidRPr="00554C6D">
        <w:rPr>
          <w:rFonts w:ascii="Calibri" w:eastAsia="Calibri" w:hAnsi="Calibri" w:cs="Calibri"/>
        </w:rPr>
        <w:t xml:space="preserve"> </w:t>
      </w:r>
    </w:p>
    <w:p w:rsidR="00AB45EA" w:rsidRDefault="003311D0">
      <w:pPr>
        <w:pStyle w:val="BodyA"/>
        <w:spacing w:line="276" w:lineRule="auto"/>
        <w:jc w:val="both"/>
        <w:rPr>
          <w:rFonts w:ascii="Calibri" w:eastAsia="Calibri" w:hAnsi="Calibri" w:cs="Calibri"/>
          <w:sz w:val="20"/>
          <w:szCs w:val="20"/>
        </w:rPr>
      </w:pPr>
      <w:r>
        <w:rPr>
          <w:rFonts w:ascii="Calibri" w:eastAsia="Calibri" w:hAnsi="Calibri" w:cs="Calibri"/>
          <w:sz w:val="20"/>
          <w:szCs w:val="20"/>
        </w:rPr>
        <w:t xml:space="preserve"> </w:t>
      </w:r>
    </w:p>
    <w:sectPr w:rsidR="00AB45EA">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9D0" w:rsidRDefault="003311D0">
      <w:r>
        <w:separator/>
      </w:r>
    </w:p>
  </w:endnote>
  <w:endnote w:type="continuationSeparator" w:id="0">
    <w:p w:rsidR="006679D0" w:rsidRDefault="0033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EA" w:rsidRDefault="00AB45E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9D0" w:rsidRDefault="003311D0">
      <w:r>
        <w:separator/>
      </w:r>
    </w:p>
  </w:footnote>
  <w:footnote w:type="continuationSeparator" w:id="0">
    <w:p w:rsidR="006679D0" w:rsidRDefault="00331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EA" w:rsidRDefault="00AB45E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757"/>
    <w:multiLevelType w:val="hybridMultilevel"/>
    <w:tmpl w:val="EF30B70C"/>
    <w:styleLink w:val="ImportedStyle10"/>
    <w:lvl w:ilvl="0" w:tplc="DC9A857C">
      <w:start w:val="1"/>
      <w:numFmt w:val="lowerRoman"/>
      <w:lvlText w:val="%1)"/>
      <w:lvlJc w:val="left"/>
      <w:pPr>
        <w:ind w:left="227" w:hanging="227"/>
      </w:pPr>
      <w:rPr>
        <w:rFonts w:hAnsi="Arial Unicode MS"/>
        <w:caps w:val="0"/>
        <w:smallCaps w:val="0"/>
        <w:strike w:val="0"/>
        <w:dstrike w:val="0"/>
        <w:outline w:val="0"/>
        <w:emboss w:val="0"/>
        <w:imprint w:val="0"/>
        <w:spacing w:val="0"/>
        <w:w w:val="100"/>
        <w:kern w:val="0"/>
        <w:position w:val="0"/>
        <w:highlight w:val="none"/>
        <w:vertAlign w:val="baseline"/>
      </w:rPr>
    </w:lvl>
    <w:lvl w:ilvl="1" w:tplc="61905496">
      <w:start w:val="1"/>
      <w:numFmt w:val="lowerRoman"/>
      <w:lvlText w:val="%2."/>
      <w:lvlJc w:val="left"/>
      <w:pPr>
        <w:ind w:left="720" w:hanging="449"/>
      </w:pPr>
      <w:rPr>
        <w:rFonts w:hAnsi="Arial Unicode MS"/>
        <w:caps w:val="0"/>
        <w:smallCaps w:val="0"/>
        <w:strike w:val="0"/>
        <w:dstrike w:val="0"/>
        <w:outline w:val="0"/>
        <w:emboss w:val="0"/>
        <w:imprint w:val="0"/>
        <w:spacing w:val="0"/>
        <w:w w:val="100"/>
        <w:kern w:val="0"/>
        <w:position w:val="0"/>
        <w:highlight w:val="none"/>
        <w:vertAlign w:val="baseline"/>
      </w:rPr>
    </w:lvl>
    <w:lvl w:ilvl="2" w:tplc="53EC132A">
      <w:start w:val="1"/>
      <w:numFmt w:val="lowerRoman"/>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2B03218">
      <w:start w:val="1"/>
      <w:numFmt w:val="lowerRoman"/>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09C66C6A">
      <w:start w:val="1"/>
      <w:numFmt w:val="lowerRoman"/>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990C01A0">
      <w:start w:val="1"/>
      <w:numFmt w:val="lowerRoman"/>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B4047210">
      <w:start w:val="1"/>
      <w:numFmt w:val="lowerRoman"/>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708ADCC4">
      <w:start w:val="1"/>
      <w:numFmt w:val="lowerRoman"/>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CBE0E9CC">
      <w:start w:val="1"/>
      <w:numFmt w:val="lowerRoman"/>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1512699"/>
    <w:multiLevelType w:val="hybridMultilevel"/>
    <w:tmpl w:val="72F235C4"/>
    <w:numStyleLink w:val="Lettered"/>
  </w:abstractNum>
  <w:abstractNum w:abstractNumId="2">
    <w:nsid w:val="067B4D6C"/>
    <w:multiLevelType w:val="hybridMultilevel"/>
    <w:tmpl w:val="5524DC96"/>
    <w:lvl w:ilvl="0" w:tplc="6D385E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1D22C5"/>
    <w:multiLevelType w:val="hybridMultilevel"/>
    <w:tmpl w:val="EF30B70C"/>
    <w:numStyleLink w:val="ImportedStyle10"/>
  </w:abstractNum>
  <w:abstractNum w:abstractNumId="4">
    <w:nsid w:val="1CA50B12"/>
    <w:multiLevelType w:val="hybridMultilevel"/>
    <w:tmpl w:val="9F0032F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A413A85"/>
    <w:multiLevelType w:val="hybridMultilevel"/>
    <w:tmpl w:val="5D04BFAA"/>
    <w:styleLink w:val="ImportedStyle1"/>
    <w:lvl w:ilvl="0" w:tplc="714AB2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1E7E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AE9BB6">
      <w:start w:val="1"/>
      <w:numFmt w:val="lowerRoman"/>
      <w:lvlText w:val="%3."/>
      <w:lvlJc w:val="left"/>
      <w:pPr>
        <w:ind w:left="216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276262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461F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0C2274">
      <w:start w:val="1"/>
      <w:numFmt w:val="lowerRoman"/>
      <w:lvlText w:val="%6."/>
      <w:lvlJc w:val="left"/>
      <w:pPr>
        <w:ind w:left="432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483C87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5474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840144">
      <w:start w:val="1"/>
      <w:numFmt w:val="lowerRoman"/>
      <w:lvlText w:val="%9."/>
      <w:lvlJc w:val="left"/>
      <w:pPr>
        <w:ind w:left="648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345E30FA"/>
    <w:multiLevelType w:val="hybridMultilevel"/>
    <w:tmpl w:val="5568C794"/>
    <w:styleLink w:val="Numbered"/>
    <w:lvl w:ilvl="0" w:tplc="1CD2F082">
      <w:start w:val="1"/>
      <w:numFmt w:val="decimal"/>
      <w:lvlText w:val="%1."/>
      <w:lvlJc w:val="left"/>
      <w:pPr>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11E4304">
      <w:start w:val="1"/>
      <w:numFmt w:val="decimal"/>
      <w:lvlText w:val="%2."/>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1AAA8AA">
      <w:start w:val="1"/>
      <w:numFmt w:val="decimal"/>
      <w:lvlText w:val="%3."/>
      <w:lvlJc w:val="left"/>
      <w:pPr>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5E0736">
      <w:start w:val="1"/>
      <w:numFmt w:val="decimal"/>
      <w:lvlText w:val="%4."/>
      <w:lvlJc w:val="left"/>
      <w:pPr>
        <w:ind w:left="14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46CC36">
      <w:start w:val="1"/>
      <w:numFmt w:val="decimal"/>
      <w:lvlText w:val="%5."/>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68A7ADA">
      <w:start w:val="1"/>
      <w:numFmt w:val="decimal"/>
      <w:lvlText w:val="%6."/>
      <w:lvlJc w:val="left"/>
      <w:pPr>
        <w:ind w:left="21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643F1A">
      <w:start w:val="1"/>
      <w:numFmt w:val="decimal"/>
      <w:lvlText w:val="%7."/>
      <w:lvlJc w:val="left"/>
      <w:pPr>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BA4BD6A">
      <w:start w:val="1"/>
      <w:numFmt w:val="decimal"/>
      <w:lvlText w:val="%8."/>
      <w:lvlJc w:val="left"/>
      <w:pPr>
        <w:ind w:left="28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C0AA3CA">
      <w:start w:val="1"/>
      <w:numFmt w:val="decimal"/>
      <w:lvlText w:val="%9."/>
      <w:lvlJc w:val="left"/>
      <w:pPr>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nsid w:val="54E63045"/>
    <w:multiLevelType w:val="hybridMultilevel"/>
    <w:tmpl w:val="5568C794"/>
    <w:numStyleLink w:val="Numbered"/>
  </w:abstractNum>
  <w:abstractNum w:abstractNumId="8">
    <w:nsid w:val="6E9A53C0"/>
    <w:multiLevelType w:val="hybridMultilevel"/>
    <w:tmpl w:val="72F235C4"/>
    <w:styleLink w:val="Lettered"/>
    <w:lvl w:ilvl="0" w:tplc="245AF9F8">
      <w:start w:val="1"/>
      <w:numFmt w:val="decimal"/>
      <w:lvlText w:val="%1)"/>
      <w:lvlJc w:val="left"/>
      <w:pPr>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AE228E">
      <w:start w:val="1"/>
      <w:numFmt w:val="decimal"/>
      <w:lvlText w:val="%2)"/>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7DCC25A">
      <w:start w:val="1"/>
      <w:numFmt w:val="decimal"/>
      <w:lvlText w:val="%3)"/>
      <w:lvlJc w:val="left"/>
      <w:pPr>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300AF7C">
      <w:start w:val="1"/>
      <w:numFmt w:val="decimal"/>
      <w:lvlText w:val="%4)"/>
      <w:lvlJc w:val="left"/>
      <w:pPr>
        <w:ind w:left="14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914CCF2">
      <w:start w:val="1"/>
      <w:numFmt w:val="decimal"/>
      <w:lvlText w:val="%5)"/>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56C2418">
      <w:start w:val="1"/>
      <w:numFmt w:val="decimal"/>
      <w:lvlText w:val="%6)"/>
      <w:lvlJc w:val="left"/>
      <w:pPr>
        <w:ind w:left="21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8D003E6">
      <w:start w:val="1"/>
      <w:numFmt w:val="decimal"/>
      <w:lvlText w:val="%7)"/>
      <w:lvlJc w:val="left"/>
      <w:pPr>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462A66">
      <w:start w:val="1"/>
      <w:numFmt w:val="decimal"/>
      <w:lvlText w:val="%8)"/>
      <w:lvlJc w:val="left"/>
      <w:pPr>
        <w:ind w:left="28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0ECC5A6">
      <w:start w:val="1"/>
      <w:numFmt w:val="decimal"/>
      <w:lvlText w:val="%9)"/>
      <w:lvlJc w:val="left"/>
      <w:pPr>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7AF602B4"/>
    <w:multiLevelType w:val="hybridMultilevel"/>
    <w:tmpl w:val="D07CC19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D383159"/>
    <w:multiLevelType w:val="hybridMultilevel"/>
    <w:tmpl w:val="5D04BFAA"/>
    <w:numStyleLink w:val="ImportedStyle1"/>
  </w:abstractNum>
  <w:num w:numId="1">
    <w:abstractNumId w:val="6"/>
  </w:num>
  <w:num w:numId="2">
    <w:abstractNumId w:val="7"/>
  </w:num>
  <w:num w:numId="3">
    <w:abstractNumId w:val="7"/>
    <w:lvlOverride w:ilvl="0">
      <w:lvl w:ilvl="0" w:tplc="B2AE37BE">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590BB80">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0B2FB7E">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BDEBD22">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DA64084">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C14A89A">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43E3A40">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AD67F28">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A0C8606">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0"/>
  </w:num>
  <w:num w:numId="6">
    <w:abstractNumId w:val="8"/>
  </w:num>
  <w:num w:numId="7">
    <w:abstractNumId w:val="1"/>
  </w:num>
  <w:num w:numId="8">
    <w:abstractNumId w:val="0"/>
  </w:num>
  <w:num w:numId="9">
    <w:abstractNumId w:val="3"/>
  </w:num>
  <w:num w:numId="10">
    <w:abstractNumId w:val="1"/>
    <w:lvlOverride w:ilvl="0">
      <w:startOverride w:val="2"/>
    </w:lvlOverride>
  </w:num>
  <w:num w:numId="11">
    <w:abstractNumId w:val="7"/>
    <w:lvlOverride w:ilvl="0">
      <w:startOverride w:val="4"/>
      <w:lvl w:ilvl="0" w:tplc="B2AE37BE">
        <w:start w:val="4"/>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590BB80">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0B2FB7E">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BDEBD22">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DA64084">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C14A89A">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43E3A40">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AD67F28">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A0C8606">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B45EA"/>
    <w:rsid w:val="003311D0"/>
    <w:rsid w:val="003F79CD"/>
    <w:rsid w:val="0042276E"/>
    <w:rsid w:val="006679D0"/>
    <w:rsid w:val="00AB45EA"/>
    <w:rsid w:val="00E04E12"/>
    <w:rsid w:val="00FE5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4"/>
      </w:numPr>
    </w:pPr>
  </w:style>
  <w:style w:type="numbering" w:customStyle="1" w:styleId="Lettered">
    <w:name w:val="Lettered"/>
    <w:pPr>
      <w:numPr>
        <w:numId w:val="6"/>
      </w:numPr>
    </w:pPr>
  </w:style>
  <w:style w:type="numbering" w:customStyle="1" w:styleId="ImportedStyle10">
    <w:name w:val="Imported Style 1.0"/>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4"/>
      </w:numPr>
    </w:pPr>
  </w:style>
  <w:style w:type="numbering" w:customStyle="1" w:styleId="Lettered">
    <w:name w:val="Lettered"/>
    <w:pPr>
      <w:numPr>
        <w:numId w:val="6"/>
      </w:numPr>
    </w:pPr>
  </w:style>
  <w:style w:type="numbering" w:customStyle="1" w:styleId="ImportedStyle10">
    <w:name w:val="Imported Style 1.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UN-REDD Programme</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Alexis ARTHUR</cp:lastModifiedBy>
  <cp:revision>2</cp:revision>
  <dcterms:created xsi:type="dcterms:W3CDTF">2017-03-02T09:12:00Z</dcterms:created>
  <dcterms:modified xsi:type="dcterms:W3CDTF">2017-03-02T09:12:00Z</dcterms:modified>
</cp:coreProperties>
</file>