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6D" w:rsidRPr="002455A5" w:rsidRDefault="002455A5" w:rsidP="00506CDC">
      <w:pPr>
        <w:pStyle w:val="Heading1"/>
        <w:spacing w:before="0"/>
        <w:rPr>
          <w:lang w:val="fr-CH"/>
        </w:rPr>
      </w:pPr>
      <w:r w:rsidRPr="002455A5">
        <w:rPr>
          <w:lang w:val="fr-CH"/>
        </w:rPr>
        <w:t>Fascicule pour Thème 11</w:t>
      </w:r>
      <w:r w:rsidR="00506CDC" w:rsidRPr="002455A5">
        <w:rPr>
          <w:lang w:val="fr-CH"/>
        </w:rPr>
        <w:t xml:space="preserve">: </w:t>
      </w:r>
      <w:r w:rsidRPr="002455A5">
        <w:rPr>
          <w:lang w:val="fr-CH"/>
        </w:rPr>
        <w:t>Participation des parties prenantes</w:t>
      </w:r>
    </w:p>
    <w:p w:rsidR="008F439E" w:rsidRPr="002455A5" w:rsidRDefault="002455A5" w:rsidP="008F439E">
      <w:pPr>
        <w:pStyle w:val="Heading2"/>
        <w:rPr>
          <w:lang w:val="fr-CH"/>
        </w:rPr>
      </w:pPr>
      <w:r w:rsidRPr="002455A5">
        <w:rPr>
          <w:lang w:val="fr-CH"/>
        </w:rPr>
        <w:t>Exercic</w:t>
      </w:r>
      <w:r w:rsidR="008F439E" w:rsidRPr="002455A5">
        <w:rPr>
          <w:lang w:val="fr-CH"/>
        </w:rPr>
        <w:t xml:space="preserve">e 1: </w:t>
      </w:r>
      <w:r w:rsidRPr="002455A5">
        <w:rPr>
          <w:lang w:val="fr-CH"/>
        </w:rPr>
        <w:t>Quelles sont les parties prenantes clé</w:t>
      </w:r>
      <w:r w:rsidR="00DF5290" w:rsidRPr="002455A5">
        <w:rPr>
          <w:lang w:val="fr-CH"/>
        </w:rPr>
        <w:t>?</w:t>
      </w:r>
    </w:p>
    <w:tbl>
      <w:tblPr>
        <w:tblStyle w:val="TableGrid"/>
        <w:tblW w:w="0" w:type="auto"/>
        <w:tblLook w:val="04A0"/>
      </w:tblPr>
      <w:tblGrid>
        <w:gridCol w:w="2698"/>
        <w:gridCol w:w="7737"/>
        <w:gridCol w:w="900"/>
        <w:gridCol w:w="997"/>
        <w:gridCol w:w="842"/>
      </w:tblGrid>
      <w:tr w:rsidR="00DF5290" w:rsidRPr="002455A5" w:rsidTr="00DF5290"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5290" w:rsidRPr="002455A5" w:rsidRDefault="00DF5290" w:rsidP="00DE34BE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fr-CH"/>
              </w:rPr>
            </w:pPr>
          </w:p>
        </w:tc>
        <w:tc>
          <w:tcPr>
            <w:tcW w:w="7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290" w:rsidRPr="002455A5" w:rsidRDefault="00DF5290" w:rsidP="00DE34BE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fr-CH"/>
              </w:rPr>
            </w:pPr>
          </w:p>
        </w:tc>
        <w:tc>
          <w:tcPr>
            <w:tcW w:w="2654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F5290" w:rsidRPr="002455A5" w:rsidRDefault="002455A5" w:rsidP="004548C8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fr-CH"/>
              </w:rPr>
            </w:pPr>
            <w:r w:rsidRPr="002455A5">
              <w:rPr>
                <w:rFonts w:ascii="Calibri" w:eastAsia="Times New Roman" w:hAnsi="Calibri" w:cs="Times New Roman"/>
                <w:b/>
                <w:sz w:val="20"/>
                <w:szCs w:val="24"/>
                <w:lang w:val="fr-CH"/>
              </w:rPr>
              <w:t xml:space="preserve">Voir la table plus </w:t>
            </w:r>
            <w:proofErr w:type="gramStart"/>
            <w:r w:rsidRPr="002455A5">
              <w:rPr>
                <w:rFonts w:ascii="Calibri" w:eastAsia="Times New Roman" w:hAnsi="Calibri" w:cs="Times New Roman"/>
                <w:b/>
                <w:sz w:val="20"/>
                <w:szCs w:val="24"/>
                <w:lang w:val="fr-CH"/>
              </w:rPr>
              <w:t>bas</w:t>
            </w:r>
            <w:proofErr w:type="gramEnd"/>
            <w:r w:rsidRPr="002455A5">
              <w:rPr>
                <w:rFonts w:ascii="Calibri" w:eastAsia="Times New Roman" w:hAnsi="Calibri" w:cs="Times New Roman"/>
                <w:b/>
                <w:sz w:val="20"/>
                <w:szCs w:val="24"/>
                <w:lang w:val="fr-CH"/>
              </w:rPr>
              <w:t xml:space="preserve"> pour les </w:t>
            </w:r>
            <w:proofErr w:type="spellStart"/>
            <w:r w:rsidRPr="002455A5">
              <w:rPr>
                <w:rFonts w:ascii="Calibri" w:eastAsia="Times New Roman" w:hAnsi="Calibri" w:cs="Times New Roman"/>
                <w:b/>
                <w:sz w:val="20"/>
                <w:szCs w:val="24"/>
                <w:lang w:val="fr-CH"/>
              </w:rPr>
              <w:t>crières</w:t>
            </w:r>
            <w:proofErr w:type="spellEnd"/>
          </w:p>
        </w:tc>
      </w:tr>
      <w:tr w:rsidR="00451186" w:rsidRPr="008F439E" w:rsidTr="00DF5290">
        <w:tc>
          <w:tcPr>
            <w:tcW w:w="269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51186" w:rsidRPr="008F439E" w:rsidRDefault="00451186" w:rsidP="00DE34BE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  <w:proofErr w:type="spellStart"/>
            <w:r w:rsidRPr="008F439E"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Sect</w:t>
            </w:r>
            <w:r w:rsidR="002455A5"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eurs</w:t>
            </w:r>
            <w:proofErr w:type="spellEnd"/>
          </w:p>
        </w:tc>
        <w:tc>
          <w:tcPr>
            <w:tcW w:w="773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51186" w:rsidRPr="002455A5" w:rsidRDefault="002455A5" w:rsidP="00DE34BE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fr-CH"/>
              </w:rPr>
            </w:pPr>
            <w:r w:rsidRPr="002455A5">
              <w:rPr>
                <w:rFonts w:ascii="Calibri" w:eastAsia="Times New Roman" w:hAnsi="Calibri" w:cs="Times New Roman"/>
                <w:b/>
                <w:sz w:val="20"/>
                <w:szCs w:val="24"/>
                <w:lang w:val="fr-CH"/>
              </w:rPr>
              <w:t>Parties prenantes principales du secteur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451186" w:rsidRPr="008F439E" w:rsidRDefault="002455A5" w:rsidP="004548C8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 xml:space="preserve">Haute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priorité</w:t>
            </w:r>
            <w:proofErr w:type="spellEnd"/>
          </w:p>
        </w:tc>
        <w:tc>
          <w:tcPr>
            <w:tcW w:w="918" w:type="dxa"/>
            <w:shd w:val="clear" w:color="auto" w:fill="D9D9D9" w:themeFill="background1" w:themeFillShade="D9"/>
          </w:tcPr>
          <w:p w:rsidR="00451186" w:rsidRPr="008F439E" w:rsidRDefault="002455A5" w:rsidP="004548C8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Priorité</w:t>
            </w:r>
            <w:proofErr w:type="spellEnd"/>
            <w:r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moyenne</w:t>
            </w:r>
            <w:proofErr w:type="spellEnd"/>
          </w:p>
        </w:tc>
        <w:tc>
          <w:tcPr>
            <w:tcW w:w="836" w:type="dxa"/>
            <w:shd w:val="clear" w:color="auto" w:fill="D9D9D9" w:themeFill="background1" w:themeFillShade="D9"/>
          </w:tcPr>
          <w:p w:rsidR="00451186" w:rsidRPr="008F439E" w:rsidRDefault="002455A5" w:rsidP="004548C8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Basse</w:t>
            </w:r>
            <w:proofErr w:type="spellEnd"/>
            <w:r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4"/>
                <w:lang w:val="en-GB"/>
              </w:rPr>
              <w:t>priorité</w:t>
            </w:r>
            <w:proofErr w:type="spellEnd"/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2455A5" w:rsidP="002455A5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proofErr w:type="spellStart"/>
            <w:r>
              <w:rPr>
                <w:rFonts w:eastAsia="Times New Roman" w:cs="Times New Roman"/>
                <w:szCs w:val="24"/>
                <w:lang w:val="en-GB" w:eastAsia="en-GB"/>
              </w:rPr>
              <w:t>Communauté</w:t>
            </w:r>
            <w:proofErr w:type="spellEnd"/>
            <w:r>
              <w:rPr>
                <w:rFonts w:eastAsia="Times New Roman" w:cs="Times New Roman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4"/>
                <w:lang w:val="en-GB" w:eastAsia="en-GB"/>
              </w:rPr>
              <w:t>rurales</w:t>
            </w:r>
            <w:proofErr w:type="spellEnd"/>
          </w:p>
        </w:tc>
        <w:tc>
          <w:tcPr>
            <w:tcW w:w="7737" w:type="dxa"/>
          </w:tcPr>
          <w:p w:rsidR="00DE34BE" w:rsidRPr="008F439E" w:rsidRDefault="00DE34BE" w:rsidP="004548C8">
            <w:pPr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  <w:t xml:space="preserve">1. </w:t>
            </w:r>
          </w:p>
          <w:p w:rsidR="00DE34BE" w:rsidRPr="008F439E" w:rsidRDefault="00DE34BE" w:rsidP="004548C8">
            <w:pPr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  <w:t>2.</w:t>
            </w:r>
          </w:p>
          <w:p w:rsidR="00506CDC" w:rsidRDefault="00DE34BE" w:rsidP="004548C8">
            <w:pPr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</w:pPr>
            <w:r w:rsidRPr="008F439E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  <w:t>3.</w:t>
            </w:r>
            <w:r w:rsidR="00506CDC" w:rsidRPr="008F439E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  <w:t>etc</w:t>
            </w:r>
          </w:p>
          <w:p w:rsidR="008F439E" w:rsidRPr="008F439E" w:rsidRDefault="008F439E" w:rsidP="004548C8">
            <w:pPr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2455A5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szCs w:val="24"/>
                <w:lang w:val="en-GB" w:eastAsia="en-GB"/>
              </w:rPr>
              <w:t xml:space="preserve">Petit </w:t>
            </w:r>
            <w:proofErr w:type="spellStart"/>
            <w:r>
              <w:rPr>
                <w:rFonts w:eastAsia="Times New Roman" w:cs="Times New Roman"/>
                <w:szCs w:val="24"/>
                <w:lang w:val="en-GB" w:eastAsia="en-GB"/>
              </w:rPr>
              <w:t>producteurs</w:t>
            </w:r>
            <w:proofErr w:type="spellEnd"/>
            <w:r>
              <w:rPr>
                <w:rFonts w:eastAsia="Times New Roman" w:cs="Times New Roman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4"/>
                <w:lang w:val="en-GB" w:eastAsia="en-GB"/>
              </w:rPr>
              <w:t>agricoles</w:t>
            </w:r>
            <w:proofErr w:type="spellEnd"/>
          </w:p>
        </w:tc>
        <w:tc>
          <w:tcPr>
            <w:tcW w:w="7737" w:type="dxa"/>
          </w:tcPr>
          <w:p w:rsidR="00DE34BE" w:rsidRPr="008F439E" w:rsidRDefault="00DE34BE" w:rsidP="004548C8">
            <w:pPr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  <w:p w:rsidR="00DE34BE" w:rsidRPr="008F439E" w:rsidRDefault="00DE34BE" w:rsidP="004548C8">
            <w:pPr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  <w:p w:rsidR="00DE34BE" w:rsidRPr="008F439E" w:rsidRDefault="00DE34BE" w:rsidP="004548C8">
            <w:pPr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2455A5" w:rsidTr="008F439E">
        <w:trPr>
          <w:trHeight w:val="737"/>
        </w:trPr>
        <w:tc>
          <w:tcPr>
            <w:tcW w:w="2698" w:type="dxa"/>
          </w:tcPr>
          <w:p w:rsidR="00DE34BE" w:rsidRPr="002455A5" w:rsidRDefault="002455A5" w:rsidP="00091C47">
            <w:pPr>
              <w:rPr>
                <w:rFonts w:eastAsia="Times New Roman" w:cs="Times New Roman"/>
                <w:szCs w:val="24"/>
                <w:lang w:val="fr-CH" w:eastAsia="en-GB"/>
              </w:rPr>
            </w:pPr>
            <w:r w:rsidRPr="002455A5">
              <w:rPr>
                <w:rFonts w:eastAsia="Times New Roman" w:cs="Times New Roman"/>
                <w:szCs w:val="24"/>
                <w:lang w:val="fr-CH" w:eastAsia="en-GB"/>
              </w:rPr>
              <w:t>Productions agricoles de taille moyenne</w:t>
            </w:r>
          </w:p>
        </w:tc>
        <w:tc>
          <w:tcPr>
            <w:tcW w:w="7737" w:type="dxa"/>
          </w:tcPr>
          <w:p w:rsidR="00DE34BE" w:rsidRPr="002455A5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fr-CH"/>
              </w:rPr>
            </w:pPr>
          </w:p>
        </w:tc>
        <w:tc>
          <w:tcPr>
            <w:tcW w:w="900" w:type="dxa"/>
            <w:vAlign w:val="center"/>
          </w:tcPr>
          <w:p w:rsidR="00DE34BE" w:rsidRPr="002455A5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fr-CH"/>
              </w:rPr>
            </w:pPr>
          </w:p>
        </w:tc>
        <w:tc>
          <w:tcPr>
            <w:tcW w:w="918" w:type="dxa"/>
            <w:vAlign w:val="center"/>
          </w:tcPr>
          <w:p w:rsidR="00DE34BE" w:rsidRPr="002455A5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fr-CH"/>
              </w:rPr>
            </w:pPr>
          </w:p>
        </w:tc>
        <w:tc>
          <w:tcPr>
            <w:tcW w:w="836" w:type="dxa"/>
            <w:vAlign w:val="center"/>
          </w:tcPr>
          <w:p w:rsidR="00DE34BE" w:rsidRPr="002455A5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fr-CH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2455A5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proofErr w:type="spellStart"/>
            <w:r>
              <w:rPr>
                <w:rFonts w:eastAsia="Times New Roman" w:cs="Times New Roman"/>
                <w:szCs w:val="24"/>
                <w:lang w:val="en-GB" w:eastAsia="en-GB"/>
              </w:rPr>
              <w:t>Producteurs</w:t>
            </w:r>
            <w:proofErr w:type="spellEnd"/>
            <w:r>
              <w:rPr>
                <w:rFonts w:eastAsia="Times New Roman" w:cs="Times New Roman"/>
                <w:szCs w:val="24"/>
                <w:lang w:val="en-GB" w:eastAsia="en-GB"/>
              </w:rPr>
              <w:t xml:space="preserve"> agro-</w:t>
            </w:r>
            <w:proofErr w:type="spellStart"/>
            <w:r>
              <w:rPr>
                <w:rFonts w:eastAsia="Times New Roman" w:cs="Times New Roman"/>
                <w:szCs w:val="24"/>
                <w:lang w:val="en-GB" w:eastAsia="en-GB"/>
              </w:rPr>
              <w:t>industriels</w:t>
            </w:r>
            <w:proofErr w:type="spellEnd"/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2455A5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proofErr w:type="spellStart"/>
            <w:r>
              <w:rPr>
                <w:rFonts w:eastAsia="Times New Roman" w:cs="Times New Roman"/>
                <w:szCs w:val="24"/>
                <w:lang w:val="en-GB" w:eastAsia="en-GB"/>
              </w:rPr>
              <w:t>Secteur</w:t>
            </w:r>
            <w:proofErr w:type="spellEnd"/>
            <w:r>
              <w:rPr>
                <w:rFonts w:eastAsia="Times New Roman" w:cs="Times New Roman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4"/>
                <w:lang w:val="en-GB" w:eastAsia="en-GB"/>
              </w:rPr>
              <w:t>académique</w:t>
            </w:r>
            <w:proofErr w:type="spellEnd"/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2455A5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szCs w:val="24"/>
                <w:lang w:val="en-GB" w:eastAsia="en-GB"/>
              </w:rPr>
              <w:t>ONGs</w:t>
            </w:r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2455A5" w:rsidTr="008F439E">
        <w:trPr>
          <w:trHeight w:val="737"/>
        </w:trPr>
        <w:tc>
          <w:tcPr>
            <w:tcW w:w="2698" w:type="dxa"/>
          </w:tcPr>
          <w:p w:rsidR="00DE34BE" w:rsidRPr="002455A5" w:rsidRDefault="002455A5" w:rsidP="00091C47">
            <w:pPr>
              <w:rPr>
                <w:rFonts w:eastAsia="Times New Roman" w:cs="Times New Roman"/>
                <w:szCs w:val="24"/>
                <w:lang w:val="fr-CH" w:eastAsia="en-GB"/>
              </w:rPr>
            </w:pPr>
            <w:r w:rsidRPr="002455A5">
              <w:rPr>
                <w:rFonts w:eastAsia="Times New Roman" w:cs="Times New Roman"/>
                <w:szCs w:val="24"/>
                <w:lang w:val="fr-CH" w:eastAsia="en-GB"/>
              </w:rPr>
              <w:t>Organisations de la société civile</w:t>
            </w:r>
          </w:p>
        </w:tc>
        <w:tc>
          <w:tcPr>
            <w:tcW w:w="7737" w:type="dxa"/>
          </w:tcPr>
          <w:p w:rsidR="00DE34BE" w:rsidRPr="002455A5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fr-CH"/>
              </w:rPr>
            </w:pPr>
          </w:p>
        </w:tc>
        <w:tc>
          <w:tcPr>
            <w:tcW w:w="900" w:type="dxa"/>
            <w:vAlign w:val="center"/>
          </w:tcPr>
          <w:p w:rsidR="00DE34BE" w:rsidRPr="002455A5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fr-CH"/>
              </w:rPr>
            </w:pPr>
          </w:p>
        </w:tc>
        <w:tc>
          <w:tcPr>
            <w:tcW w:w="918" w:type="dxa"/>
            <w:vAlign w:val="center"/>
          </w:tcPr>
          <w:p w:rsidR="00DE34BE" w:rsidRPr="002455A5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fr-CH"/>
              </w:rPr>
            </w:pPr>
          </w:p>
        </w:tc>
        <w:tc>
          <w:tcPr>
            <w:tcW w:w="836" w:type="dxa"/>
            <w:vAlign w:val="center"/>
          </w:tcPr>
          <w:p w:rsidR="00DE34BE" w:rsidRPr="002455A5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fr-CH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DE34BE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proofErr w:type="spellStart"/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Go</w:t>
            </w:r>
            <w:r w:rsidR="002455A5">
              <w:rPr>
                <w:rFonts w:eastAsia="Times New Roman" w:cs="Times New Roman"/>
                <w:szCs w:val="24"/>
                <w:lang w:val="en-GB" w:eastAsia="en-GB"/>
              </w:rPr>
              <w:t>u</w:t>
            </w: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vern</w:t>
            </w:r>
            <w:r w:rsidR="002455A5">
              <w:rPr>
                <w:rFonts w:eastAsia="Times New Roman" w:cs="Times New Roman"/>
                <w:szCs w:val="24"/>
                <w:lang w:val="en-GB" w:eastAsia="en-GB"/>
              </w:rPr>
              <w:t>e</w:t>
            </w:r>
            <w:r w:rsidRPr="008F439E">
              <w:rPr>
                <w:rFonts w:eastAsia="Times New Roman" w:cs="Times New Roman"/>
                <w:szCs w:val="24"/>
                <w:lang w:val="en-GB" w:eastAsia="en-GB"/>
              </w:rPr>
              <w:t>ment</w:t>
            </w:r>
            <w:proofErr w:type="spellEnd"/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  <w:tr w:rsidR="00DE34BE" w:rsidRPr="008F439E" w:rsidTr="008F439E">
        <w:trPr>
          <w:trHeight w:val="737"/>
        </w:trPr>
        <w:tc>
          <w:tcPr>
            <w:tcW w:w="2698" w:type="dxa"/>
          </w:tcPr>
          <w:p w:rsidR="00DE34BE" w:rsidRPr="008F439E" w:rsidRDefault="002455A5" w:rsidP="00091C47">
            <w:pPr>
              <w:rPr>
                <w:rFonts w:eastAsia="Times New Roman" w:cs="Times New Roman"/>
                <w:szCs w:val="24"/>
                <w:lang w:val="en-GB" w:eastAsia="en-GB"/>
              </w:rPr>
            </w:pPr>
            <w:proofErr w:type="spellStart"/>
            <w:r>
              <w:rPr>
                <w:rFonts w:eastAsia="Times New Roman" w:cs="Times New Roman"/>
                <w:szCs w:val="24"/>
                <w:lang w:val="en-GB" w:eastAsia="en-GB"/>
              </w:rPr>
              <w:t>Autres</w:t>
            </w:r>
            <w:proofErr w:type="spellEnd"/>
          </w:p>
        </w:tc>
        <w:tc>
          <w:tcPr>
            <w:tcW w:w="7737" w:type="dxa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918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  <w:tc>
          <w:tcPr>
            <w:tcW w:w="836" w:type="dxa"/>
            <w:vAlign w:val="center"/>
          </w:tcPr>
          <w:p w:rsidR="00DE34BE" w:rsidRPr="008F439E" w:rsidRDefault="00DE34BE" w:rsidP="004548C8">
            <w:pPr>
              <w:jc w:val="center"/>
              <w:rPr>
                <w:rFonts w:ascii="Calibri" w:eastAsia="Times New Roman" w:hAnsi="Calibri" w:cs="Times New Roman"/>
                <w:i/>
                <w:color w:val="A6A6A6" w:themeColor="background1" w:themeShade="A6"/>
                <w:sz w:val="18"/>
                <w:szCs w:val="24"/>
                <w:lang w:val="en-GB"/>
              </w:rPr>
            </w:pPr>
          </w:p>
        </w:tc>
      </w:tr>
    </w:tbl>
    <w:p w:rsidR="00451186" w:rsidRPr="008F439E" w:rsidRDefault="00451186">
      <w:pPr>
        <w:rPr>
          <w:lang w:val="en-GB"/>
        </w:rPr>
      </w:pPr>
    </w:p>
    <w:tbl>
      <w:tblPr>
        <w:tblStyle w:val="TableGrid"/>
        <w:tblW w:w="13008" w:type="dxa"/>
        <w:tblLook w:val="04A0"/>
      </w:tblPr>
      <w:tblGrid>
        <w:gridCol w:w="3252"/>
        <w:gridCol w:w="3252"/>
        <w:gridCol w:w="3252"/>
        <w:gridCol w:w="3252"/>
      </w:tblGrid>
      <w:tr w:rsidR="00451186" w:rsidRPr="002455A5" w:rsidTr="008F439E">
        <w:trPr>
          <w:trHeight w:val="309"/>
        </w:trPr>
        <w:tc>
          <w:tcPr>
            <w:tcW w:w="130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51186" w:rsidRPr="002455A5" w:rsidRDefault="008F439E" w:rsidP="008F439E">
            <w:pPr>
              <w:pStyle w:val="Heading2"/>
              <w:outlineLvl w:val="1"/>
              <w:rPr>
                <w:lang w:val="fr-CH"/>
              </w:rPr>
            </w:pPr>
            <w:r w:rsidRPr="002455A5">
              <w:rPr>
                <w:lang w:val="fr-CH"/>
              </w:rPr>
              <w:lastRenderedPageBreak/>
              <w:t>Exerci</w:t>
            </w:r>
            <w:r w:rsidR="002455A5" w:rsidRPr="002455A5">
              <w:rPr>
                <w:lang w:val="fr-CH"/>
              </w:rPr>
              <w:t>c</w:t>
            </w:r>
            <w:r w:rsidRPr="002455A5">
              <w:rPr>
                <w:lang w:val="fr-CH"/>
              </w:rPr>
              <w:t xml:space="preserve">e 1: </w:t>
            </w:r>
            <w:r w:rsidR="002455A5" w:rsidRPr="002455A5">
              <w:rPr>
                <w:lang w:val="fr-CH"/>
              </w:rPr>
              <w:t>Critères suggérés pour choisir et prioriser les parties prenantes</w:t>
            </w:r>
          </w:p>
          <w:p w:rsidR="00766456" w:rsidRPr="002455A5" w:rsidRDefault="00766456" w:rsidP="004548C8">
            <w:pPr>
              <w:jc w:val="both"/>
              <w:rPr>
                <w:lang w:val="fr-CH"/>
              </w:rPr>
            </w:pPr>
          </w:p>
        </w:tc>
      </w:tr>
      <w:tr w:rsidR="002455A5" w:rsidRPr="008F439E" w:rsidTr="008F439E">
        <w:trPr>
          <w:trHeight w:val="309"/>
        </w:trPr>
        <w:tc>
          <w:tcPr>
            <w:tcW w:w="325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51186" w:rsidRPr="008F439E" w:rsidRDefault="00DE34BE" w:rsidP="008F439E">
            <w:pPr>
              <w:spacing w:before="60" w:after="60"/>
              <w:jc w:val="center"/>
              <w:rPr>
                <w:lang w:val="en-GB"/>
              </w:rPr>
            </w:pPr>
            <w:proofErr w:type="spellStart"/>
            <w:r w:rsidRPr="008F439E">
              <w:rPr>
                <w:lang w:val="en-GB"/>
              </w:rPr>
              <w:t>Crit</w:t>
            </w:r>
            <w:r w:rsidR="002455A5">
              <w:rPr>
                <w:lang w:val="en-GB"/>
              </w:rPr>
              <w:t>ère</w:t>
            </w:r>
            <w:proofErr w:type="spellEnd"/>
          </w:p>
        </w:tc>
        <w:tc>
          <w:tcPr>
            <w:tcW w:w="325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51186" w:rsidRPr="008F439E" w:rsidRDefault="002455A5" w:rsidP="008F439E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Haut</w:t>
            </w:r>
          </w:p>
        </w:tc>
        <w:tc>
          <w:tcPr>
            <w:tcW w:w="325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51186" w:rsidRPr="008F439E" w:rsidRDefault="00DE34BE" w:rsidP="002455A5">
            <w:pPr>
              <w:spacing w:before="60" w:after="60"/>
              <w:jc w:val="center"/>
              <w:rPr>
                <w:lang w:val="en-GB"/>
              </w:rPr>
            </w:pPr>
            <w:proofErr w:type="spellStart"/>
            <w:r w:rsidRPr="008F439E">
              <w:rPr>
                <w:lang w:val="en-GB"/>
              </w:rPr>
              <w:t>M</w:t>
            </w:r>
            <w:r w:rsidR="002455A5">
              <w:rPr>
                <w:lang w:val="en-GB"/>
              </w:rPr>
              <w:t>oyen</w:t>
            </w:r>
            <w:proofErr w:type="spellEnd"/>
          </w:p>
        </w:tc>
        <w:tc>
          <w:tcPr>
            <w:tcW w:w="325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51186" w:rsidRPr="008F439E" w:rsidRDefault="002455A5" w:rsidP="008F439E">
            <w:pPr>
              <w:spacing w:before="60" w:after="60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Basse</w:t>
            </w:r>
            <w:proofErr w:type="spellEnd"/>
          </w:p>
        </w:tc>
      </w:tr>
      <w:tr w:rsidR="002455A5" w:rsidRPr="002455A5" w:rsidTr="008F439E">
        <w:trPr>
          <w:trHeight w:val="290"/>
        </w:trPr>
        <w:tc>
          <w:tcPr>
            <w:tcW w:w="3252" w:type="dxa"/>
          </w:tcPr>
          <w:p w:rsidR="005614DA" w:rsidRPr="002455A5" w:rsidRDefault="002455A5" w:rsidP="008F439E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>Parties prenantes avec droits de prélèvements dans la for</w:t>
            </w:r>
            <w:r>
              <w:rPr>
                <w:rStyle w:val="hps"/>
                <w:lang w:val="fr-CH"/>
              </w:rPr>
              <w:t>êt</w:t>
            </w:r>
          </w:p>
        </w:tc>
        <w:tc>
          <w:tcPr>
            <w:tcW w:w="3252" w:type="dxa"/>
          </w:tcPr>
          <w:p w:rsidR="005614DA" w:rsidRPr="002455A5" w:rsidRDefault="002455A5" w:rsidP="008F439E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 xml:space="preserve">Parties prenantes dans des </w:t>
            </w:r>
            <w:r>
              <w:rPr>
                <w:rStyle w:val="hps"/>
                <w:lang w:val="fr-CH"/>
              </w:rPr>
              <w:t>ré</w:t>
            </w:r>
            <w:r w:rsidRPr="002455A5">
              <w:rPr>
                <w:rStyle w:val="hps"/>
                <w:lang w:val="fr-CH"/>
              </w:rPr>
              <w:t xml:space="preserve">gions agricoles avec un fort </w:t>
            </w:r>
            <w:r w:rsidR="002B0A1C" w:rsidRPr="002455A5">
              <w:rPr>
                <w:rStyle w:val="hps"/>
                <w:lang w:val="fr-CH"/>
              </w:rPr>
              <w:t>potentiel</w:t>
            </w:r>
            <w:r w:rsidRPr="002455A5">
              <w:rPr>
                <w:rStyle w:val="hps"/>
                <w:lang w:val="fr-CH"/>
              </w:rPr>
              <w:t xml:space="preserve"> </w:t>
            </w:r>
            <w:r>
              <w:rPr>
                <w:rStyle w:val="hps"/>
                <w:lang w:val="fr-CH"/>
              </w:rPr>
              <w:t>pour la REDD+</w:t>
            </w:r>
          </w:p>
        </w:tc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 xml:space="preserve">Parties prenantes avec un </w:t>
            </w:r>
            <w:r w:rsidR="002B0A1C" w:rsidRPr="002455A5">
              <w:rPr>
                <w:rStyle w:val="hps"/>
                <w:lang w:val="fr-CH"/>
              </w:rPr>
              <w:t>potentiel</w:t>
            </w:r>
            <w:r w:rsidRPr="002455A5">
              <w:rPr>
                <w:rStyle w:val="hps"/>
                <w:lang w:val="fr-CH"/>
              </w:rPr>
              <w:t xml:space="preserve"> pour la REDD+ à l’extérieur des aires agricoles</w:t>
            </w:r>
          </w:p>
        </w:tc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>Parties prenantes dans des aires à faible potentiel</w:t>
            </w:r>
            <w:r>
              <w:rPr>
                <w:rStyle w:val="hps"/>
                <w:lang w:val="fr-CH"/>
              </w:rPr>
              <w:t xml:space="preserve"> </w:t>
            </w:r>
            <w:r w:rsidRPr="002455A5">
              <w:rPr>
                <w:rStyle w:val="hps"/>
                <w:lang w:val="fr-CH"/>
              </w:rPr>
              <w:t>pour la REDD+</w:t>
            </w:r>
          </w:p>
        </w:tc>
      </w:tr>
      <w:tr w:rsidR="002455A5" w:rsidRPr="002455A5" w:rsidTr="008F439E">
        <w:trPr>
          <w:trHeight w:val="290"/>
        </w:trPr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>Partes prenantes avec un mandat spécifique lies à la gouvernance, la gestion et / ou le contr</w:t>
            </w:r>
            <w:r>
              <w:rPr>
                <w:rStyle w:val="hps"/>
                <w:lang w:val="fr-CH"/>
              </w:rPr>
              <w:t>ôle des forêts ou des services et produits forestiers</w:t>
            </w:r>
          </w:p>
        </w:tc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Style w:val="hps"/>
                <w:lang w:val="fr-CH"/>
              </w:rPr>
            </w:pPr>
            <w:r>
              <w:rPr>
                <w:rStyle w:val="hps"/>
                <w:lang w:val="fr-CH"/>
              </w:rPr>
              <w:t>Directement responsable de l’utilisation de la forêt ou de sa protection</w:t>
            </w:r>
          </w:p>
        </w:tc>
        <w:tc>
          <w:tcPr>
            <w:tcW w:w="3252" w:type="dxa"/>
          </w:tcPr>
          <w:p w:rsidR="005614DA" w:rsidRPr="002455A5" w:rsidRDefault="002455A5" w:rsidP="002D6BDF">
            <w:pPr>
              <w:spacing w:before="60" w:after="60"/>
              <w:rPr>
                <w:rStyle w:val="hps"/>
                <w:highlight w:val="yellow"/>
                <w:lang w:val="fr-CH"/>
              </w:rPr>
            </w:pPr>
            <w:r w:rsidRPr="002455A5">
              <w:rPr>
                <w:rStyle w:val="hps"/>
                <w:lang w:val="fr-CH"/>
              </w:rPr>
              <w:t>Organis</w:t>
            </w:r>
            <w:r>
              <w:rPr>
                <w:rStyle w:val="hps"/>
                <w:lang w:val="fr-CH"/>
              </w:rPr>
              <w:t xml:space="preserve">ation ou </w:t>
            </w:r>
            <w:r w:rsidR="002B0A1C">
              <w:rPr>
                <w:rStyle w:val="hps"/>
                <w:lang w:val="fr-CH"/>
              </w:rPr>
              <w:t>organi</w:t>
            </w:r>
            <w:r w:rsidR="002D6BDF">
              <w:rPr>
                <w:rStyle w:val="hps"/>
                <w:lang w:val="fr-CH"/>
              </w:rPr>
              <w:t>sation parap</w:t>
            </w:r>
            <w:r w:rsidRPr="002455A5">
              <w:rPr>
                <w:rStyle w:val="hps"/>
                <w:lang w:val="fr-CH"/>
              </w:rPr>
              <w:t>luie en charge de la gestion de la for</w:t>
            </w:r>
            <w:r>
              <w:rPr>
                <w:rStyle w:val="hps"/>
                <w:lang w:val="fr-CH"/>
              </w:rPr>
              <w:t>êt</w:t>
            </w:r>
          </w:p>
        </w:tc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>Organisation est institution détenant un</w:t>
            </w:r>
            <w:r w:rsidR="002D6BDF">
              <w:rPr>
                <w:rStyle w:val="hps"/>
                <w:lang w:val="fr-CH"/>
              </w:rPr>
              <w:t>e</w:t>
            </w:r>
            <w:r w:rsidRPr="002455A5">
              <w:rPr>
                <w:rStyle w:val="hps"/>
                <w:lang w:val="fr-CH"/>
              </w:rPr>
              <w:t xml:space="preserve"> petite responsabilité en lien avec la for</w:t>
            </w:r>
            <w:r>
              <w:rPr>
                <w:rStyle w:val="hps"/>
                <w:lang w:val="fr-CH"/>
              </w:rPr>
              <w:t>êt</w:t>
            </w:r>
          </w:p>
        </w:tc>
      </w:tr>
      <w:tr w:rsidR="002455A5" w:rsidRPr="002455A5" w:rsidTr="008F439E">
        <w:trPr>
          <w:trHeight w:val="309"/>
        </w:trPr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Style w:val="hps"/>
                <w:lang w:val="fr-CH"/>
              </w:rPr>
            </w:pPr>
            <w:r>
              <w:rPr>
                <w:lang w:val="fr-CH"/>
              </w:rPr>
              <w:t>Moteurs directs et indirects de la déforestation et de la dégradation des forêts</w:t>
            </w:r>
          </w:p>
        </w:tc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 xml:space="preserve">Agents directement responsables de l’expansion de la </w:t>
            </w:r>
            <w:r>
              <w:rPr>
                <w:rStyle w:val="hps"/>
                <w:lang w:val="fr-CH"/>
              </w:rPr>
              <w:t xml:space="preserve">frontière </w:t>
            </w:r>
            <w:r w:rsidRPr="002455A5">
              <w:rPr>
                <w:rStyle w:val="hps"/>
                <w:lang w:val="fr-CH"/>
              </w:rPr>
              <w:t>agricole</w:t>
            </w:r>
          </w:p>
        </w:tc>
        <w:tc>
          <w:tcPr>
            <w:tcW w:w="3252" w:type="dxa"/>
          </w:tcPr>
          <w:p w:rsidR="005614DA" w:rsidRPr="002455A5" w:rsidRDefault="005614DA" w:rsidP="002455A5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>A</w:t>
            </w:r>
            <w:r w:rsidR="002455A5" w:rsidRPr="002455A5">
              <w:rPr>
                <w:rStyle w:val="hps"/>
                <w:lang w:val="fr-CH"/>
              </w:rPr>
              <w:t>gents lies aux agents directs de l’expansion de l</w:t>
            </w:r>
            <w:r w:rsidR="002455A5">
              <w:rPr>
                <w:rStyle w:val="hps"/>
                <w:lang w:val="fr-CH"/>
              </w:rPr>
              <w:t>’agriculture (propr</w:t>
            </w:r>
            <w:r w:rsidR="002455A5" w:rsidRPr="002455A5">
              <w:rPr>
                <w:rStyle w:val="hps"/>
                <w:lang w:val="fr-CH"/>
              </w:rPr>
              <w:t>iétaires, investisseurs, etc.)</w:t>
            </w:r>
          </w:p>
        </w:tc>
        <w:tc>
          <w:tcPr>
            <w:tcW w:w="3252" w:type="dxa"/>
          </w:tcPr>
          <w:p w:rsidR="005614DA" w:rsidRPr="002455A5" w:rsidRDefault="005614DA" w:rsidP="002455A5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 xml:space="preserve">Agents </w:t>
            </w:r>
            <w:r w:rsidR="002455A5" w:rsidRPr="002455A5">
              <w:rPr>
                <w:rStyle w:val="hps"/>
                <w:lang w:val="fr-CH"/>
              </w:rPr>
              <w:t>indirec</w:t>
            </w:r>
            <w:r w:rsidR="002455A5">
              <w:rPr>
                <w:rStyle w:val="hps"/>
                <w:lang w:val="fr-CH"/>
              </w:rPr>
              <w:t>tement li</w:t>
            </w:r>
            <w:r w:rsidR="002455A5" w:rsidRPr="002455A5">
              <w:rPr>
                <w:rStyle w:val="hps"/>
                <w:lang w:val="fr-CH"/>
              </w:rPr>
              <w:t>é</w:t>
            </w:r>
            <w:r w:rsidR="002455A5">
              <w:rPr>
                <w:rStyle w:val="hps"/>
                <w:lang w:val="fr-CH"/>
              </w:rPr>
              <w:t>s</w:t>
            </w:r>
            <w:r w:rsidR="002455A5" w:rsidRPr="002455A5">
              <w:rPr>
                <w:rStyle w:val="hps"/>
                <w:lang w:val="fr-CH"/>
              </w:rPr>
              <w:t xml:space="preserve"> à l’expansion agricole</w:t>
            </w:r>
          </w:p>
        </w:tc>
      </w:tr>
      <w:tr w:rsidR="002455A5" w:rsidRPr="002455A5" w:rsidTr="008F439E">
        <w:trPr>
          <w:trHeight w:val="309"/>
        </w:trPr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>Entités présentement engages dans un dialogue lié aux for</w:t>
            </w:r>
            <w:r>
              <w:rPr>
                <w:rStyle w:val="hps"/>
                <w:lang w:val="fr-CH"/>
              </w:rPr>
              <w:t>êts</w:t>
            </w:r>
          </w:p>
        </w:tc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>Organisations parapluie et entités liées à l’a</w:t>
            </w:r>
            <w:r>
              <w:rPr>
                <w:rStyle w:val="hps"/>
                <w:lang w:val="fr-CH"/>
              </w:rPr>
              <w:t>g</w:t>
            </w:r>
            <w:r w:rsidRPr="002455A5">
              <w:rPr>
                <w:rStyle w:val="hps"/>
                <w:lang w:val="fr-CH"/>
              </w:rPr>
              <w:t>riculture et à la</w:t>
            </w:r>
            <w:r>
              <w:rPr>
                <w:rStyle w:val="hps"/>
                <w:lang w:val="fr-CH"/>
              </w:rPr>
              <w:t xml:space="preserve"> </w:t>
            </w:r>
            <w:r w:rsidRPr="002455A5">
              <w:rPr>
                <w:rStyle w:val="hps"/>
                <w:lang w:val="fr-CH"/>
              </w:rPr>
              <w:t>protection des for</w:t>
            </w:r>
            <w:r>
              <w:rPr>
                <w:rStyle w:val="hps"/>
                <w:lang w:val="fr-CH"/>
              </w:rPr>
              <w:t>êts</w:t>
            </w:r>
          </w:p>
        </w:tc>
        <w:tc>
          <w:tcPr>
            <w:tcW w:w="3252" w:type="dxa"/>
          </w:tcPr>
          <w:p w:rsidR="005614DA" w:rsidRPr="002455A5" w:rsidRDefault="002B0A1C" w:rsidP="002B0A1C">
            <w:pPr>
              <w:spacing w:before="60" w:after="60"/>
              <w:rPr>
                <w:rStyle w:val="hps"/>
                <w:lang w:val="fr-CH"/>
              </w:rPr>
            </w:pPr>
            <w:r>
              <w:rPr>
                <w:rStyle w:val="hps"/>
                <w:lang w:val="fr-CH"/>
              </w:rPr>
              <w:t>Organi</w:t>
            </w:r>
            <w:r w:rsidR="002455A5" w:rsidRPr="002455A5">
              <w:rPr>
                <w:rStyle w:val="hps"/>
                <w:lang w:val="fr-CH"/>
              </w:rPr>
              <w:t>sations parapluie liées à la forêt, l</w:t>
            </w:r>
            <w:r>
              <w:rPr>
                <w:rStyle w:val="hps"/>
                <w:lang w:val="fr-CH"/>
              </w:rPr>
              <w:t>’agro-busines</w:t>
            </w:r>
            <w:r w:rsidR="002455A5" w:rsidRPr="002455A5">
              <w:rPr>
                <w:rStyle w:val="hps"/>
                <w:lang w:val="fr-CH"/>
              </w:rPr>
              <w:t>s et l’agriculture</w:t>
            </w:r>
          </w:p>
        </w:tc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Style w:val="hps"/>
                <w:highlight w:val="yellow"/>
                <w:lang w:val="fr-CH"/>
              </w:rPr>
            </w:pPr>
            <w:r>
              <w:rPr>
                <w:rStyle w:val="hps"/>
                <w:lang w:val="fr-CH"/>
              </w:rPr>
              <w:t>Organi</w:t>
            </w:r>
            <w:r w:rsidRPr="002455A5">
              <w:rPr>
                <w:rStyle w:val="hps"/>
                <w:lang w:val="fr-CH"/>
              </w:rPr>
              <w:t>sations locales liées à la for</w:t>
            </w:r>
            <w:r>
              <w:rPr>
                <w:rStyle w:val="hps"/>
                <w:lang w:val="fr-CH"/>
              </w:rPr>
              <w:t>êt</w:t>
            </w:r>
          </w:p>
        </w:tc>
      </w:tr>
      <w:tr w:rsidR="002455A5" w:rsidRPr="002B0A1C" w:rsidTr="008F439E">
        <w:trPr>
          <w:trHeight w:val="309"/>
        </w:trPr>
        <w:tc>
          <w:tcPr>
            <w:tcW w:w="3252" w:type="dxa"/>
          </w:tcPr>
          <w:p w:rsidR="005614DA" w:rsidRPr="002455A5" w:rsidRDefault="002455A5" w:rsidP="002455A5">
            <w:pPr>
              <w:spacing w:before="60" w:after="60"/>
              <w:rPr>
                <w:rFonts w:ascii="Calibri" w:eastAsia="Times New Roman" w:hAnsi="Calibri" w:cs="Times New Roman"/>
                <w:szCs w:val="24"/>
                <w:lang w:val="fr-CH"/>
              </w:rPr>
            </w:pPr>
            <w:r>
              <w:rPr>
                <w:rStyle w:val="hps"/>
                <w:lang w:val="fr-CH"/>
              </w:rPr>
              <w:t>Programmes et initiatives liées à la forêt ou à REDD+</w:t>
            </w:r>
          </w:p>
        </w:tc>
        <w:tc>
          <w:tcPr>
            <w:tcW w:w="3252" w:type="dxa"/>
          </w:tcPr>
          <w:p w:rsidR="005614DA" w:rsidRPr="002455A5" w:rsidRDefault="002455A5" w:rsidP="002B0A1C">
            <w:pPr>
              <w:spacing w:before="60" w:after="60"/>
              <w:rPr>
                <w:rStyle w:val="hps"/>
                <w:lang w:val="fr-CH"/>
              </w:rPr>
            </w:pPr>
            <w:r w:rsidRPr="002455A5">
              <w:rPr>
                <w:rStyle w:val="hps"/>
                <w:lang w:val="fr-CH"/>
              </w:rPr>
              <w:t>Agences de coop</w:t>
            </w:r>
            <w:r>
              <w:rPr>
                <w:rStyle w:val="hps"/>
                <w:lang w:val="fr-CH"/>
              </w:rPr>
              <w:t>é</w:t>
            </w:r>
            <w:r w:rsidRPr="002455A5">
              <w:rPr>
                <w:rStyle w:val="hps"/>
                <w:lang w:val="fr-CH"/>
              </w:rPr>
              <w:t>ration et programmes liés à la forêt, les activités agricoles et les changements climatiques</w:t>
            </w:r>
          </w:p>
        </w:tc>
        <w:tc>
          <w:tcPr>
            <w:tcW w:w="3252" w:type="dxa"/>
          </w:tcPr>
          <w:p w:rsidR="005614DA" w:rsidRPr="002B0A1C" w:rsidRDefault="002B0A1C" w:rsidP="002B0A1C">
            <w:pPr>
              <w:spacing w:before="60" w:after="60"/>
              <w:rPr>
                <w:rStyle w:val="hps"/>
                <w:lang w:val="fr-CH"/>
              </w:rPr>
            </w:pPr>
            <w:r>
              <w:rPr>
                <w:rStyle w:val="hps"/>
                <w:lang w:val="fr-CH"/>
              </w:rPr>
              <w:t>Agents de coopération et prog</w:t>
            </w:r>
            <w:r w:rsidR="002455A5" w:rsidRPr="002B0A1C">
              <w:rPr>
                <w:rStyle w:val="hps"/>
                <w:lang w:val="fr-CH"/>
              </w:rPr>
              <w:t xml:space="preserve">ramme </w:t>
            </w:r>
            <w:r w:rsidRPr="002B0A1C">
              <w:rPr>
                <w:rStyle w:val="hps"/>
                <w:lang w:val="fr-CH"/>
              </w:rPr>
              <w:t>travaillant dans le secteur agricole et ayant un intér</w:t>
            </w:r>
            <w:r>
              <w:rPr>
                <w:rStyle w:val="hps"/>
                <w:lang w:val="fr-CH"/>
              </w:rPr>
              <w:t>êt sur l’impact des activités agricoles</w:t>
            </w:r>
          </w:p>
        </w:tc>
        <w:tc>
          <w:tcPr>
            <w:tcW w:w="3252" w:type="dxa"/>
          </w:tcPr>
          <w:p w:rsidR="005614DA" w:rsidRPr="002B0A1C" w:rsidRDefault="002B0A1C" w:rsidP="002B0A1C">
            <w:pPr>
              <w:spacing w:before="60" w:after="60"/>
              <w:rPr>
                <w:rStyle w:val="hps"/>
                <w:lang w:val="fr-CH"/>
              </w:rPr>
            </w:pPr>
            <w:r w:rsidRPr="002B0A1C">
              <w:rPr>
                <w:rStyle w:val="hps"/>
                <w:lang w:val="fr-CH"/>
              </w:rPr>
              <w:t>Organisations intéressées par les changements climatiques et REDD+</w:t>
            </w:r>
          </w:p>
        </w:tc>
      </w:tr>
    </w:tbl>
    <w:p w:rsidR="005614DA" w:rsidRPr="002B0A1C" w:rsidRDefault="005614DA">
      <w:pPr>
        <w:rPr>
          <w:rFonts w:ascii="Times New Roman" w:eastAsia="Times New Roman" w:hAnsi="Times New Roman" w:cs="Times New Roman"/>
          <w:sz w:val="24"/>
          <w:szCs w:val="24"/>
          <w:lang w:val="fr-CH" w:eastAsia="en-GB"/>
        </w:rPr>
      </w:pPr>
    </w:p>
    <w:p w:rsidR="00DE34BE" w:rsidRPr="002B0A1C" w:rsidRDefault="00DE34BE">
      <w:pPr>
        <w:rPr>
          <w:rFonts w:ascii="Calibri" w:eastAsia="Times New Roman" w:hAnsi="Calibri" w:cs="Times New Roman"/>
          <w:b/>
          <w:sz w:val="20"/>
          <w:szCs w:val="24"/>
          <w:lang w:val="fr-CH"/>
        </w:rPr>
      </w:pPr>
      <w:r w:rsidRPr="002B0A1C">
        <w:rPr>
          <w:rFonts w:ascii="Calibri" w:eastAsia="Times New Roman" w:hAnsi="Calibri" w:cs="Times New Roman"/>
          <w:b/>
          <w:sz w:val="20"/>
          <w:szCs w:val="24"/>
          <w:lang w:val="fr-CH"/>
        </w:rPr>
        <w:br w:type="page"/>
      </w:r>
    </w:p>
    <w:p w:rsidR="00451186" w:rsidRPr="002B0A1C" w:rsidRDefault="00451186" w:rsidP="008F439E">
      <w:pPr>
        <w:pStyle w:val="Heading2"/>
        <w:rPr>
          <w:rFonts w:eastAsia="Times New Roman"/>
          <w:lang w:val="fr-CH"/>
        </w:rPr>
      </w:pPr>
      <w:r w:rsidRPr="002B0A1C">
        <w:rPr>
          <w:rFonts w:eastAsia="Times New Roman"/>
          <w:lang w:val="fr-CH"/>
        </w:rPr>
        <w:lastRenderedPageBreak/>
        <w:t>E</w:t>
      </w:r>
      <w:r w:rsidR="002B0A1C" w:rsidRPr="002B0A1C">
        <w:rPr>
          <w:rFonts w:eastAsia="Times New Roman"/>
          <w:lang w:val="fr-CH"/>
        </w:rPr>
        <w:t>xercic</w:t>
      </w:r>
      <w:r w:rsidR="00663FAB" w:rsidRPr="002B0A1C">
        <w:rPr>
          <w:rFonts w:eastAsia="Times New Roman"/>
          <w:lang w:val="fr-CH"/>
        </w:rPr>
        <w:t>e</w:t>
      </w:r>
      <w:r w:rsidRPr="002B0A1C">
        <w:rPr>
          <w:rFonts w:eastAsia="Times New Roman"/>
          <w:lang w:val="fr-CH"/>
        </w:rPr>
        <w:t xml:space="preserve"> 2</w:t>
      </w:r>
      <w:r w:rsidR="008F439E" w:rsidRPr="002B0A1C">
        <w:rPr>
          <w:rFonts w:eastAsia="Times New Roman"/>
          <w:lang w:val="fr-CH"/>
        </w:rPr>
        <w:t>:</w:t>
      </w:r>
      <w:r w:rsidR="002B0A1C" w:rsidRPr="002B0A1C">
        <w:rPr>
          <w:rFonts w:eastAsia="Times New Roman"/>
          <w:lang w:val="fr-CH"/>
        </w:rPr>
        <w:t>Niveaux de participation et secteurs d’engagement</w:t>
      </w:r>
    </w:p>
    <w:p w:rsidR="00451186" w:rsidRPr="002B0A1C" w:rsidRDefault="002B0A1C" w:rsidP="00CA4EDE">
      <w:pPr>
        <w:pStyle w:val="Heading3"/>
        <w:rPr>
          <w:lang w:val="fr-CH"/>
        </w:rPr>
      </w:pPr>
      <w:r w:rsidRPr="002B0A1C">
        <w:rPr>
          <w:lang w:val="fr-CH"/>
        </w:rPr>
        <w:t>Que faire</w:t>
      </w:r>
      <w:r w:rsidR="00CA4EDE" w:rsidRPr="002B0A1C">
        <w:rPr>
          <w:lang w:val="fr-CH"/>
        </w:rPr>
        <w:t>:</w:t>
      </w:r>
    </w:p>
    <w:p w:rsidR="00CA4EDE" w:rsidRPr="002B0A1C" w:rsidRDefault="002B0A1C" w:rsidP="008F439E">
      <w:pPr>
        <w:rPr>
          <w:lang w:val="fr-CH"/>
        </w:rPr>
      </w:pPr>
      <w:r w:rsidRPr="002B0A1C">
        <w:rPr>
          <w:lang w:val="fr-CH"/>
        </w:rPr>
        <w:t xml:space="preserve">Ajouter les noms des différentes parties prenantes identifies dans la première colonne, sous le secteur approprié. </w:t>
      </w:r>
      <w:r>
        <w:rPr>
          <w:lang w:val="fr-CH"/>
        </w:rPr>
        <w:t>Utilisez une feuille supplémentaire si nécessaire</w:t>
      </w:r>
      <w:r w:rsidR="00C91E79" w:rsidRPr="002B0A1C">
        <w:rPr>
          <w:lang w:val="fr-CH"/>
        </w:rPr>
        <w:t>.</w:t>
      </w:r>
    </w:p>
    <w:p w:rsidR="00CA4EDE" w:rsidRPr="002B0A1C" w:rsidRDefault="002B0A1C" w:rsidP="008F439E">
      <w:pPr>
        <w:rPr>
          <w:lang w:val="fr-CH"/>
        </w:rPr>
      </w:pPr>
      <w:r w:rsidRPr="002B0A1C">
        <w:rPr>
          <w:lang w:val="fr-CH"/>
        </w:rPr>
        <w:t>Pour chaque partie prenante, indiquer le niveau d’</w:t>
      </w:r>
      <w:r w:rsidR="002D6BDF">
        <w:rPr>
          <w:lang w:val="fr-CH"/>
        </w:rPr>
        <w:t>engagement approprié et quel</w:t>
      </w:r>
      <w:r w:rsidRPr="002B0A1C">
        <w:rPr>
          <w:lang w:val="fr-CH"/>
        </w:rPr>
        <w:t xml:space="preserve"> </w:t>
      </w:r>
      <w:r w:rsidR="002D6BDF">
        <w:rPr>
          <w:lang w:val="fr-CH"/>
        </w:rPr>
        <w:t>moyen</w:t>
      </w:r>
      <w:r w:rsidRPr="002B0A1C">
        <w:rPr>
          <w:lang w:val="fr-CH"/>
        </w:rPr>
        <w:t xml:space="preserve"> pourrait </w:t>
      </w:r>
      <w:r>
        <w:rPr>
          <w:lang w:val="fr-CH"/>
        </w:rPr>
        <w:t>être employé pour chaque élément de la REDD+</w:t>
      </w:r>
      <w:r w:rsidR="00CA4EDE" w:rsidRPr="002B0A1C">
        <w:rPr>
          <w:lang w:val="fr-CH"/>
        </w:rPr>
        <w:t>.</w:t>
      </w:r>
    </w:p>
    <w:tbl>
      <w:tblPr>
        <w:tblStyle w:val="TableGrid"/>
        <w:tblW w:w="12474" w:type="dxa"/>
        <w:tblInd w:w="675" w:type="dxa"/>
        <w:tblLook w:val="04A0"/>
      </w:tblPr>
      <w:tblGrid>
        <w:gridCol w:w="2410"/>
        <w:gridCol w:w="10064"/>
      </w:tblGrid>
      <w:tr w:rsidR="00CA4EDE" w:rsidRPr="008F439E" w:rsidTr="00CA4EDE">
        <w:tc>
          <w:tcPr>
            <w:tcW w:w="2410" w:type="dxa"/>
            <w:shd w:val="clear" w:color="auto" w:fill="D9D9D9" w:themeFill="background1" w:themeFillShade="D9"/>
          </w:tcPr>
          <w:p w:rsidR="00CA4EDE" w:rsidRPr="00CA4EDE" w:rsidRDefault="002B0A1C" w:rsidP="00E95823">
            <w:pPr>
              <w:pStyle w:val="ListParagraph"/>
              <w:ind w:left="0"/>
              <w:jc w:val="center"/>
              <w:rPr>
                <w:rFonts w:ascii="Calibri" w:eastAsia="Times New Roman" w:hAnsi="Calibri" w:cs="Times New Roman"/>
                <w:b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lang w:val="en-GB"/>
              </w:rPr>
              <w:t>Niveau</w:t>
            </w:r>
            <w:proofErr w:type="spellEnd"/>
            <w:r>
              <w:rPr>
                <w:rFonts w:ascii="Calibri" w:eastAsia="Times New Roman" w:hAnsi="Calibri" w:cs="Times New Roman"/>
                <w:b/>
                <w:lang w:val="en-GB"/>
              </w:rPr>
              <w:t xml:space="preserve"> de participation</w:t>
            </w:r>
          </w:p>
        </w:tc>
        <w:tc>
          <w:tcPr>
            <w:tcW w:w="10064" w:type="dxa"/>
            <w:shd w:val="clear" w:color="auto" w:fill="D9D9D9" w:themeFill="background1" w:themeFillShade="D9"/>
          </w:tcPr>
          <w:p w:rsidR="00CA4EDE" w:rsidRPr="00CA4EDE" w:rsidRDefault="002D6BDF" w:rsidP="007620EA">
            <w:pPr>
              <w:pStyle w:val="ListParagraph"/>
              <w:ind w:left="0"/>
              <w:rPr>
                <w:rFonts w:ascii="Calibri" w:eastAsia="Times New Roman" w:hAnsi="Calibri" w:cs="Times New Roman"/>
                <w:b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lang w:val="en-GB"/>
              </w:rPr>
              <w:t>Moyen</w:t>
            </w:r>
            <w:r w:rsidR="002B0A1C">
              <w:rPr>
                <w:rFonts w:ascii="Calibri" w:eastAsia="Times New Roman" w:hAnsi="Calibri" w:cs="Times New Roman"/>
                <w:b/>
                <w:lang w:val="en-GB"/>
              </w:rPr>
              <w:t>s</w:t>
            </w:r>
            <w:proofErr w:type="spellEnd"/>
            <w:r w:rsidR="002B0A1C">
              <w:rPr>
                <w:rFonts w:ascii="Calibri" w:eastAsia="Times New Roman" w:hAnsi="Calibri" w:cs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lang w:val="en-GB"/>
              </w:rPr>
              <w:t>possibles</w:t>
            </w:r>
            <w:proofErr w:type="spellEnd"/>
          </w:p>
        </w:tc>
      </w:tr>
      <w:tr w:rsidR="00CA4EDE" w:rsidRPr="002B0A1C" w:rsidTr="00CA4EDE"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CA4EDE" w:rsidRPr="00CA4EDE" w:rsidRDefault="003C1554" w:rsidP="00E95823">
            <w:pPr>
              <w:pStyle w:val="ListParagraph"/>
              <w:ind w:left="0"/>
              <w:rPr>
                <w:rFonts w:ascii="Calibri" w:eastAsia="Times New Roman" w:hAnsi="Calibri" w:cs="Times New Roman"/>
                <w:b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lang w:val="en-GB"/>
              </w:rPr>
              <w:t>Inform</w:t>
            </w:r>
            <w:r w:rsidR="002B0A1C">
              <w:rPr>
                <w:rFonts w:ascii="Calibri" w:eastAsia="Times New Roman" w:hAnsi="Calibri" w:cs="Times New Roman"/>
                <w:b/>
                <w:lang w:val="en-GB"/>
              </w:rPr>
              <w:t>er</w:t>
            </w:r>
          </w:p>
        </w:tc>
        <w:tc>
          <w:tcPr>
            <w:tcW w:w="10064" w:type="dxa"/>
            <w:shd w:val="clear" w:color="auto" w:fill="F2F2F2" w:themeFill="background1" w:themeFillShade="F2"/>
          </w:tcPr>
          <w:p w:rsidR="00CA4EDE" w:rsidRPr="002B0A1C" w:rsidRDefault="002B0A1C" w:rsidP="00E95823">
            <w:pPr>
              <w:rPr>
                <w:rStyle w:val="hps"/>
                <w:lang w:val="fr-CH"/>
              </w:rPr>
            </w:pPr>
            <w:r w:rsidRPr="002B0A1C">
              <w:rPr>
                <w:rStyle w:val="hps"/>
                <w:lang w:val="fr-CH"/>
              </w:rPr>
              <w:t xml:space="preserve">Présenter au public des objectifs clairs et l’information nécessaire pour comprendre les </w:t>
            </w:r>
            <w:r w:rsidR="002D6BDF">
              <w:rPr>
                <w:rStyle w:val="hps"/>
                <w:lang w:val="fr-CH"/>
              </w:rPr>
              <w:t>problè</w:t>
            </w:r>
            <w:r w:rsidRPr="002B0A1C">
              <w:rPr>
                <w:rStyle w:val="hps"/>
                <w:lang w:val="fr-CH"/>
              </w:rPr>
              <w:t>m</w:t>
            </w:r>
            <w:r w:rsidR="002D6BDF">
              <w:rPr>
                <w:rStyle w:val="hps"/>
                <w:lang w:val="fr-CH"/>
              </w:rPr>
              <w:t>e</w:t>
            </w:r>
            <w:r w:rsidRPr="002B0A1C">
              <w:rPr>
                <w:rStyle w:val="hps"/>
                <w:lang w:val="fr-CH"/>
              </w:rPr>
              <w:t>s, solutions possible et alternatives</w:t>
            </w:r>
            <w:r w:rsidR="00CA4EDE" w:rsidRPr="002B0A1C">
              <w:rPr>
                <w:rStyle w:val="hps"/>
                <w:lang w:val="fr-CH"/>
              </w:rPr>
              <w:t>.</w:t>
            </w:r>
          </w:p>
          <w:p w:rsidR="00CA4EDE" w:rsidRPr="002B0A1C" w:rsidRDefault="002B0A1C" w:rsidP="002B0A1C">
            <w:pPr>
              <w:rPr>
                <w:lang w:val="fr-CH"/>
              </w:rPr>
            </w:pPr>
            <w:r w:rsidRPr="002B0A1C">
              <w:rPr>
                <w:rStyle w:val="hps"/>
                <w:lang w:val="fr-CH"/>
              </w:rPr>
              <w:t>Méthode</w:t>
            </w:r>
            <w:r w:rsidR="003C1554" w:rsidRPr="002B0A1C">
              <w:rPr>
                <w:rStyle w:val="hps"/>
                <w:lang w:val="fr-CH"/>
              </w:rPr>
              <w:t xml:space="preserve">: </w:t>
            </w:r>
            <w:r w:rsidRPr="002B0A1C">
              <w:rPr>
                <w:rStyle w:val="hps"/>
                <w:lang w:val="fr-CH"/>
              </w:rPr>
              <w:t>listes</w:t>
            </w:r>
            <w:r w:rsidR="00CA4EDE" w:rsidRPr="002B0A1C">
              <w:rPr>
                <w:rStyle w:val="hps"/>
                <w:lang w:val="fr-CH"/>
              </w:rPr>
              <w:t>,</w:t>
            </w:r>
            <w:r w:rsidRPr="002B0A1C">
              <w:rPr>
                <w:rStyle w:val="hps"/>
                <w:lang w:val="fr-CH"/>
              </w:rPr>
              <w:t xml:space="preserve"> de diffusion, rencontres, communiqués de presse, </w:t>
            </w:r>
            <w:r w:rsidR="00CA4EDE" w:rsidRPr="002B0A1C">
              <w:rPr>
                <w:rStyle w:val="hps"/>
                <w:lang w:val="fr-CH"/>
              </w:rPr>
              <w:t>etc.</w:t>
            </w:r>
          </w:p>
        </w:tc>
      </w:tr>
      <w:tr w:rsidR="00CA4EDE" w:rsidRPr="002B0A1C" w:rsidTr="00CA4EDE">
        <w:tc>
          <w:tcPr>
            <w:tcW w:w="2410" w:type="dxa"/>
            <w:vAlign w:val="center"/>
          </w:tcPr>
          <w:p w:rsidR="00CA4EDE" w:rsidRPr="00CA4EDE" w:rsidRDefault="00CA4EDE">
            <w:pPr>
              <w:pStyle w:val="ListParagraph"/>
              <w:ind w:left="0"/>
              <w:rPr>
                <w:rFonts w:ascii="Calibri" w:eastAsia="Times New Roman" w:hAnsi="Calibri" w:cs="Times New Roman"/>
                <w:b/>
                <w:lang w:val="en-GB"/>
              </w:rPr>
            </w:pPr>
            <w:r w:rsidRPr="00CA4EDE">
              <w:rPr>
                <w:rFonts w:ascii="Calibri" w:eastAsia="Times New Roman" w:hAnsi="Calibri" w:cs="Times New Roman"/>
                <w:b/>
                <w:lang w:val="en-GB"/>
              </w:rPr>
              <w:t>Consult</w:t>
            </w:r>
            <w:r w:rsidR="002B0A1C">
              <w:rPr>
                <w:rFonts w:ascii="Calibri" w:eastAsia="Times New Roman" w:hAnsi="Calibri" w:cs="Times New Roman"/>
                <w:b/>
                <w:lang w:val="en-GB"/>
              </w:rPr>
              <w:t>er</w:t>
            </w:r>
          </w:p>
        </w:tc>
        <w:tc>
          <w:tcPr>
            <w:tcW w:w="10064" w:type="dxa"/>
          </w:tcPr>
          <w:p w:rsidR="00CA4EDE" w:rsidRPr="002B0A1C" w:rsidRDefault="002B0A1C" w:rsidP="00E95823">
            <w:pPr>
              <w:rPr>
                <w:rStyle w:val="hps"/>
                <w:lang w:val="fr-CH"/>
              </w:rPr>
            </w:pPr>
            <w:r w:rsidRPr="002B0A1C">
              <w:rPr>
                <w:rStyle w:val="hps"/>
                <w:lang w:val="fr-CH"/>
              </w:rPr>
              <w:t xml:space="preserve">Aller chercher de la </w:t>
            </w:r>
            <w:r w:rsidR="007F78E5">
              <w:rPr>
                <w:rStyle w:val="hps"/>
                <w:lang w:val="fr-CH"/>
              </w:rPr>
              <w:t>ré</w:t>
            </w:r>
            <w:r w:rsidRPr="002B0A1C">
              <w:rPr>
                <w:rStyle w:val="hps"/>
                <w:lang w:val="fr-CH"/>
              </w:rPr>
              <w:t>troaction de la part du public afin d’an</w:t>
            </w:r>
            <w:r w:rsidR="007F78E5">
              <w:rPr>
                <w:rStyle w:val="hps"/>
                <w:lang w:val="fr-CH"/>
              </w:rPr>
              <w:t>a</w:t>
            </w:r>
            <w:r w:rsidRPr="002B0A1C">
              <w:rPr>
                <w:rStyle w:val="hps"/>
                <w:lang w:val="fr-CH"/>
              </w:rPr>
              <w:t>lyser les alternatives et solutions possibles.</w:t>
            </w:r>
          </w:p>
          <w:p w:rsidR="00CA4EDE" w:rsidRPr="002B0A1C" w:rsidRDefault="002B0A1C" w:rsidP="002B0A1C">
            <w:pPr>
              <w:rPr>
                <w:rFonts w:ascii="Calibri" w:eastAsia="Times New Roman" w:hAnsi="Calibri" w:cs="Times New Roman"/>
                <w:lang w:val="fr-CH"/>
              </w:rPr>
            </w:pPr>
            <w:r w:rsidRPr="002B0A1C">
              <w:rPr>
                <w:rStyle w:val="hps"/>
                <w:lang w:val="fr-CH"/>
              </w:rPr>
              <w:t>Mé</w:t>
            </w:r>
            <w:r w:rsidR="003C1554" w:rsidRPr="002B0A1C">
              <w:rPr>
                <w:rStyle w:val="hps"/>
                <w:lang w:val="fr-CH"/>
              </w:rPr>
              <w:t>thod</w:t>
            </w:r>
            <w:r w:rsidRPr="002B0A1C">
              <w:rPr>
                <w:rStyle w:val="hps"/>
                <w:lang w:val="fr-CH"/>
              </w:rPr>
              <w:t>e</w:t>
            </w:r>
            <w:r w:rsidR="003C1554" w:rsidRPr="002B0A1C">
              <w:rPr>
                <w:rStyle w:val="hps"/>
                <w:lang w:val="fr-CH"/>
              </w:rPr>
              <w:t>:</w:t>
            </w:r>
            <w:r w:rsidRPr="002B0A1C">
              <w:rPr>
                <w:rStyle w:val="hps"/>
                <w:lang w:val="fr-CH"/>
              </w:rPr>
              <w:t xml:space="preserve"> groupes de travail, sondage, enqu</w:t>
            </w:r>
            <w:r>
              <w:rPr>
                <w:rStyle w:val="hps"/>
                <w:lang w:val="fr-CH"/>
              </w:rPr>
              <w:t>êtes, rencontres publiques, etc.</w:t>
            </w:r>
          </w:p>
        </w:tc>
      </w:tr>
      <w:tr w:rsidR="00CA4EDE" w:rsidRPr="007F78E5" w:rsidTr="00CA4EDE"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CA4EDE" w:rsidRPr="00CA4EDE" w:rsidRDefault="002B0A1C">
            <w:pPr>
              <w:pStyle w:val="ListParagraph"/>
              <w:ind w:left="0"/>
              <w:rPr>
                <w:rFonts w:ascii="Calibri" w:eastAsia="Times New Roman" w:hAnsi="Calibri" w:cs="Times New Roman"/>
                <w:b/>
                <w:lang w:val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lang w:val="en-GB"/>
              </w:rPr>
              <w:t>Intégrer</w:t>
            </w:r>
            <w:proofErr w:type="spellEnd"/>
          </w:p>
        </w:tc>
        <w:tc>
          <w:tcPr>
            <w:tcW w:w="10064" w:type="dxa"/>
            <w:shd w:val="clear" w:color="auto" w:fill="F2F2F2" w:themeFill="background1" w:themeFillShade="F2"/>
          </w:tcPr>
          <w:p w:rsidR="00CA4EDE" w:rsidRPr="002B0A1C" w:rsidRDefault="002B0A1C" w:rsidP="00E95823">
            <w:pPr>
              <w:rPr>
                <w:rStyle w:val="hps"/>
                <w:lang w:val="fr-CH"/>
              </w:rPr>
            </w:pPr>
            <w:r w:rsidRPr="002B0A1C">
              <w:rPr>
                <w:rStyle w:val="hps"/>
                <w:lang w:val="fr-CH"/>
              </w:rPr>
              <w:t xml:space="preserve">Travailler directement avec le public tout au long du processus afin de confirmer que les </w:t>
            </w:r>
            <w:r w:rsidR="002D6BDF" w:rsidRPr="002B0A1C">
              <w:rPr>
                <w:rStyle w:val="hps"/>
                <w:lang w:val="fr-CH"/>
              </w:rPr>
              <w:t>préoccupations</w:t>
            </w:r>
            <w:r w:rsidRPr="002B0A1C">
              <w:rPr>
                <w:rStyle w:val="hps"/>
                <w:lang w:val="fr-CH"/>
              </w:rPr>
              <w:t xml:space="preserve"> </w:t>
            </w:r>
            <w:proofErr w:type="gramStart"/>
            <w:r w:rsidRPr="002B0A1C">
              <w:rPr>
                <w:rStyle w:val="hps"/>
                <w:lang w:val="fr-CH"/>
              </w:rPr>
              <w:t>ont</w:t>
            </w:r>
            <w:proofErr w:type="gramEnd"/>
            <w:r w:rsidRPr="002B0A1C">
              <w:rPr>
                <w:rStyle w:val="hps"/>
                <w:lang w:val="fr-CH"/>
              </w:rPr>
              <w:t xml:space="preserve"> été comprises et prises en compte.</w:t>
            </w:r>
          </w:p>
          <w:p w:rsidR="00CA4EDE" w:rsidRPr="007F78E5" w:rsidRDefault="002D6BDF" w:rsidP="002B0A1C">
            <w:pPr>
              <w:rPr>
                <w:rFonts w:ascii="Calibri" w:eastAsia="Times New Roman" w:hAnsi="Calibri" w:cs="Times New Roman"/>
                <w:lang w:val="fr-CH"/>
              </w:rPr>
            </w:pPr>
            <w:r w:rsidRPr="007F78E5">
              <w:rPr>
                <w:rStyle w:val="hps"/>
                <w:lang w:val="fr-CH"/>
              </w:rPr>
              <w:t>Méthode</w:t>
            </w:r>
            <w:r w:rsidR="003C1554" w:rsidRPr="007F78E5">
              <w:rPr>
                <w:rStyle w:val="hps"/>
                <w:lang w:val="fr-CH"/>
              </w:rPr>
              <w:t>:</w:t>
            </w:r>
            <w:r w:rsidR="002B0A1C" w:rsidRPr="007F78E5">
              <w:rPr>
                <w:rStyle w:val="hps"/>
                <w:lang w:val="fr-CH"/>
              </w:rPr>
              <w:t xml:space="preserve"> atelier, débats, forums, media sociaux</w:t>
            </w:r>
            <w:r w:rsidR="00CA4EDE" w:rsidRPr="007F78E5">
              <w:rPr>
                <w:rStyle w:val="hps"/>
                <w:lang w:val="fr-CH"/>
              </w:rPr>
              <w:t>, etc.</w:t>
            </w:r>
          </w:p>
        </w:tc>
      </w:tr>
      <w:tr w:rsidR="00CA4EDE" w:rsidRPr="007F78E5" w:rsidTr="00CA4EDE">
        <w:tc>
          <w:tcPr>
            <w:tcW w:w="2410" w:type="dxa"/>
            <w:vAlign w:val="center"/>
          </w:tcPr>
          <w:p w:rsidR="00CA4EDE" w:rsidRPr="00CA4EDE" w:rsidRDefault="00CA4EDE" w:rsidP="00E95823">
            <w:pPr>
              <w:pStyle w:val="ListParagraph"/>
              <w:ind w:left="0"/>
              <w:rPr>
                <w:rFonts w:ascii="Calibri" w:eastAsia="Times New Roman" w:hAnsi="Calibri" w:cs="Times New Roman"/>
                <w:b/>
                <w:lang w:val="en-GB"/>
              </w:rPr>
            </w:pPr>
            <w:proofErr w:type="spellStart"/>
            <w:r w:rsidRPr="00CA4EDE">
              <w:rPr>
                <w:rFonts w:ascii="Calibri" w:eastAsia="Times New Roman" w:hAnsi="Calibri" w:cs="Times New Roman"/>
                <w:b/>
                <w:lang w:val="en-GB"/>
              </w:rPr>
              <w:t>Collabor</w:t>
            </w:r>
            <w:r w:rsidR="002B0A1C">
              <w:rPr>
                <w:rFonts w:ascii="Calibri" w:eastAsia="Times New Roman" w:hAnsi="Calibri" w:cs="Times New Roman"/>
                <w:b/>
                <w:lang w:val="en-GB"/>
              </w:rPr>
              <w:t>er</w:t>
            </w:r>
            <w:proofErr w:type="spellEnd"/>
          </w:p>
        </w:tc>
        <w:tc>
          <w:tcPr>
            <w:tcW w:w="10064" w:type="dxa"/>
          </w:tcPr>
          <w:p w:rsidR="00CA4EDE" w:rsidRPr="007F78E5" w:rsidRDefault="007F78E5" w:rsidP="00E95823">
            <w:pPr>
              <w:rPr>
                <w:rStyle w:val="hps"/>
                <w:lang w:val="fr-CH"/>
              </w:rPr>
            </w:pPr>
            <w:r w:rsidRPr="007F78E5">
              <w:rPr>
                <w:rStyle w:val="hps"/>
                <w:lang w:val="fr-CH"/>
              </w:rPr>
              <w:t>Etablir des relations avec le public afin d’analyser chaque aspect des décisions, incluant le développement d’alternatives de développement et l’identification des meilleures solutions.</w:t>
            </w:r>
          </w:p>
          <w:p w:rsidR="00CA4EDE" w:rsidRPr="007F78E5" w:rsidRDefault="007F78E5" w:rsidP="007F78E5">
            <w:pPr>
              <w:rPr>
                <w:lang w:val="fr-CH"/>
              </w:rPr>
            </w:pPr>
            <w:r w:rsidRPr="007F78E5">
              <w:rPr>
                <w:rStyle w:val="hps"/>
                <w:lang w:val="fr-CH"/>
              </w:rPr>
              <w:t>Mé</w:t>
            </w:r>
            <w:r w:rsidR="003C1554" w:rsidRPr="007F78E5">
              <w:rPr>
                <w:rStyle w:val="hps"/>
                <w:lang w:val="fr-CH"/>
              </w:rPr>
              <w:t>thod</w:t>
            </w:r>
            <w:r w:rsidRPr="007F78E5">
              <w:rPr>
                <w:rStyle w:val="hps"/>
                <w:lang w:val="fr-CH"/>
              </w:rPr>
              <w:t>es</w:t>
            </w:r>
            <w:r w:rsidR="003C1554" w:rsidRPr="007F78E5">
              <w:rPr>
                <w:rStyle w:val="hps"/>
                <w:lang w:val="fr-CH"/>
              </w:rPr>
              <w:t>:</w:t>
            </w:r>
            <w:r w:rsidRPr="007F78E5">
              <w:rPr>
                <w:rStyle w:val="hps"/>
                <w:lang w:val="fr-CH"/>
              </w:rPr>
              <w:t xml:space="preserve"> comités, recherché de consensus, </w:t>
            </w:r>
            <w:r w:rsidR="00CA4EDE" w:rsidRPr="007F78E5">
              <w:rPr>
                <w:rStyle w:val="hps"/>
                <w:lang w:val="fr-CH"/>
              </w:rPr>
              <w:t>etc.</w:t>
            </w:r>
          </w:p>
        </w:tc>
      </w:tr>
    </w:tbl>
    <w:p w:rsidR="00CA4EDE" w:rsidRPr="007F78E5" w:rsidRDefault="00CA4EDE" w:rsidP="008F439E">
      <w:pPr>
        <w:rPr>
          <w:lang w:val="fr-CH"/>
        </w:rPr>
      </w:pPr>
    </w:p>
    <w:tbl>
      <w:tblPr>
        <w:tblStyle w:val="TableGrid"/>
        <w:tblW w:w="13140" w:type="dxa"/>
        <w:tblInd w:w="-5" w:type="dxa"/>
        <w:tblLayout w:type="fixed"/>
        <w:tblLook w:val="04A0"/>
      </w:tblPr>
      <w:tblGrid>
        <w:gridCol w:w="2575"/>
        <w:gridCol w:w="868"/>
        <w:gridCol w:w="1597"/>
        <w:gridCol w:w="923"/>
        <w:gridCol w:w="1777"/>
        <w:gridCol w:w="857"/>
        <w:gridCol w:w="1843"/>
        <w:gridCol w:w="857"/>
        <w:gridCol w:w="1843"/>
      </w:tblGrid>
      <w:tr w:rsidR="00451186" w:rsidRPr="008F439E" w:rsidTr="007F78E5">
        <w:tc>
          <w:tcPr>
            <w:tcW w:w="2575" w:type="dxa"/>
            <w:vMerge w:val="restart"/>
            <w:shd w:val="clear" w:color="auto" w:fill="D9D9D9" w:themeFill="background1" w:themeFillShade="D9"/>
          </w:tcPr>
          <w:p w:rsidR="00451186" w:rsidRPr="00CA4EDE" w:rsidRDefault="007F78E5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Secteur</w:t>
            </w:r>
            <w:proofErr w:type="spellEnd"/>
            <w:r>
              <w:rPr>
                <w:rFonts w:eastAsia="Times New Roman" w:cs="Times New Roman"/>
                <w:b/>
                <w:lang w:val="en-GB"/>
              </w:rPr>
              <w:t xml:space="preserve"> / </w:t>
            </w:r>
            <w:proofErr w:type="spellStart"/>
            <w:r>
              <w:rPr>
                <w:rFonts w:eastAsia="Times New Roman" w:cs="Times New Roman"/>
                <w:b/>
                <w:lang w:val="en-GB"/>
              </w:rPr>
              <w:t>Partie</w:t>
            </w:r>
            <w:proofErr w:type="spellEnd"/>
            <w:r>
              <w:rPr>
                <w:rFonts w:eastAsia="Times New Roman" w:cs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lang w:val="en-GB"/>
              </w:rPr>
              <w:t>prenante</w:t>
            </w:r>
            <w:proofErr w:type="spellEnd"/>
          </w:p>
        </w:tc>
        <w:tc>
          <w:tcPr>
            <w:tcW w:w="2465" w:type="dxa"/>
            <w:gridSpan w:val="2"/>
            <w:shd w:val="clear" w:color="auto" w:fill="D9D9D9" w:themeFill="background1" w:themeFillShade="D9"/>
          </w:tcPr>
          <w:p w:rsidR="00451186" w:rsidRPr="00F040A9" w:rsidRDefault="007F78E5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>
              <w:rPr>
                <w:rFonts w:eastAsia="Times New Roman" w:cs="Times New Roman"/>
                <w:b/>
                <w:lang w:val="en-GB"/>
              </w:rPr>
              <w:t>SN/PA</w:t>
            </w:r>
          </w:p>
        </w:tc>
        <w:tc>
          <w:tcPr>
            <w:tcW w:w="2700" w:type="dxa"/>
            <w:gridSpan w:val="2"/>
            <w:shd w:val="clear" w:color="auto" w:fill="D9D9D9" w:themeFill="background1" w:themeFillShade="D9"/>
          </w:tcPr>
          <w:p w:rsidR="00451186" w:rsidRPr="00F040A9" w:rsidRDefault="007F78E5" w:rsidP="00F040A9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>
              <w:rPr>
                <w:rFonts w:eastAsia="Times New Roman" w:cs="Times New Roman"/>
                <w:b/>
                <w:lang w:val="en-GB"/>
              </w:rPr>
              <w:t>SNSF</w:t>
            </w:r>
          </w:p>
        </w:tc>
        <w:tc>
          <w:tcPr>
            <w:tcW w:w="2700" w:type="dxa"/>
            <w:gridSpan w:val="2"/>
            <w:shd w:val="clear" w:color="auto" w:fill="D9D9D9" w:themeFill="background1" w:themeFillShade="D9"/>
          </w:tcPr>
          <w:p w:rsidR="00451186" w:rsidRPr="00F040A9" w:rsidRDefault="007F78E5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>
              <w:rPr>
                <w:rFonts w:eastAsia="Times New Roman" w:cs="Times New Roman"/>
                <w:b/>
                <w:lang w:val="en-GB"/>
              </w:rPr>
              <w:t>NRF</w:t>
            </w:r>
          </w:p>
        </w:tc>
        <w:tc>
          <w:tcPr>
            <w:tcW w:w="2700" w:type="dxa"/>
            <w:gridSpan w:val="2"/>
            <w:shd w:val="clear" w:color="auto" w:fill="D9D9D9" w:themeFill="background1" w:themeFillShade="D9"/>
          </w:tcPr>
          <w:p w:rsidR="00451186" w:rsidRPr="00F040A9" w:rsidRDefault="007F78E5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r>
              <w:rPr>
                <w:rFonts w:eastAsia="Times New Roman" w:cs="Times New Roman"/>
                <w:b/>
                <w:lang w:val="en-GB"/>
              </w:rPr>
              <w:t>SIG</w:t>
            </w:r>
          </w:p>
        </w:tc>
      </w:tr>
      <w:tr w:rsidR="007F78E5" w:rsidRPr="008F439E" w:rsidTr="007F78E5">
        <w:tc>
          <w:tcPr>
            <w:tcW w:w="2575" w:type="dxa"/>
            <w:vMerge/>
            <w:shd w:val="clear" w:color="auto" w:fill="D9D9D9" w:themeFill="background1" w:themeFillShade="D9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</w:p>
        </w:tc>
        <w:tc>
          <w:tcPr>
            <w:tcW w:w="868" w:type="dxa"/>
            <w:shd w:val="clear" w:color="auto" w:fill="D9D9D9" w:themeFill="background1" w:themeFillShade="D9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Niveau</w:t>
            </w:r>
            <w:proofErr w:type="spellEnd"/>
          </w:p>
        </w:tc>
        <w:tc>
          <w:tcPr>
            <w:tcW w:w="1597" w:type="dxa"/>
            <w:shd w:val="clear" w:color="auto" w:fill="D9D9D9" w:themeFill="background1" w:themeFillShade="D9"/>
          </w:tcPr>
          <w:p w:rsidR="007F78E5" w:rsidRPr="00CA4EDE" w:rsidRDefault="002D6BDF" w:rsidP="00CA4EDE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Moyen</w:t>
            </w:r>
            <w:proofErr w:type="spellEnd"/>
          </w:p>
        </w:tc>
        <w:tc>
          <w:tcPr>
            <w:tcW w:w="923" w:type="dxa"/>
            <w:shd w:val="clear" w:color="auto" w:fill="D9D9D9" w:themeFill="background1" w:themeFillShade="D9"/>
          </w:tcPr>
          <w:p w:rsidR="007F78E5" w:rsidRPr="00CA4EDE" w:rsidRDefault="007F78E5" w:rsidP="002A35B6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Niveau</w:t>
            </w:r>
            <w:proofErr w:type="spellEnd"/>
          </w:p>
        </w:tc>
        <w:tc>
          <w:tcPr>
            <w:tcW w:w="1777" w:type="dxa"/>
            <w:shd w:val="clear" w:color="auto" w:fill="D9D9D9" w:themeFill="background1" w:themeFillShade="D9"/>
          </w:tcPr>
          <w:p w:rsidR="007F78E5" w:rsidRPr="00CA4EDE" w:rsidRDefault="002D6BDF" w:rsidP="002A35B6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Moyen</w:t>
            </w:r>
            <w:proofErr w:type="spellEnd"/>
          </w:p>
        </w:tc>
        <w:tc>
          <w:tcPr>
            <w:tcW w:w="857" w:type="dxa"/>
            <w:shd w:val="clear" w:color="auto" w:fill="D9D9D9" w:themeFill="background1" w:themeFillShade="D9"/>
          </w:tcPr>
          <w:p w:rsidR="007F78E5" w:rsidRPr="00CA4EDE" w:rsidRDefault="007F78E5" w:rsidP="002A35B6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Niveau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</w:tcPr>
          <w:p w:rsidR="007F78E5" w:rsidRPr="00CA4EDE" w:rsidRDefault="002D6BDF" w:rsidP="002A35B6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Moyen</w:t>
            </w:r>
            <w:proofErr w:type="spellEnd"/>
          </w:p>
        </w:tc>
        <w:tc>
          <w:tcPr>
            <w:tcW w:w="857" w:type="dxa"/>
            <w:shd w:val="clear" w:color="auto" w:fill="D9D9D9" w:themeFill="background1" w:themeFillShade="D9"/>
          </w:tcPr>
          <w:p w:rsidR="007F78E5" w:rsidRPr="00CA4EDE" w:rsidRDefault="007F78E5" w:rsidP="002A35B6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Niveau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</w:tcPr>
          <w:p w:rsidR="007F78E5" w:rsidRPr="00CA4EDE" w:rsidRDefault="002D6BDF" w:rsidP="002A35B6">
            <w:pPr>
              <w:pStyle w:val="ListParagraph"/>
              <w:spacing w:before="40" w:after="40"/>
              <w:ind w:left="0"/>
              <w:jc w:val="center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Moyen</w:t>
            </w:r>
            <w:proofErr w:type="spellEnd"/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  <w:shd w:val="clear" w:color="auto" w:fill="auto"/>
          </w:tcPr>
          <w:p w:rsidR="00CA4EDE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Communauté</w:t>
            </w:r>
            <w:proofErr w:type="spellEnd"/>
            <w:r>
              <w:rPr>
                <w:rFonts w:eastAsia="Times New Roman" w:cs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lang w:val="en-GB"/>
              </w:rPr>
              <w:t>rurale</w:t>
            </w:r>
            <w:proofErr w:type="spellEnd"/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7F78E5" w:rsidRPr="008F439E" w:rsidTr="007F78E5">
        <w:trPr>
          <w:trHeight w:val="340"/>
        </w:trPr>
        <w:tc>
          <w:tcPr>
            <w:tcW w:w="2575" w:type="dxa"/>
          </w:tcPr>
          <w:p w:rsidR="002D6BDF" w:rsidRDefault="002D6BDF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  <w:shd w:val="clear" w:color="auto" w:fill="auto"/>
          </w:tcPr>
          <w:p w:rsidR="00CA4EDE" w:rsidRPr="00CA4EDE" w:rsidRDefault="007F78E5" w:rsidP="007F78E5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lastRenderedPageBreak/>
              <w:t>Petits</w:t>
            </w:r>
            <w:proofErr w:type="spellEnd"/>
            <w:r>
              <w:rPr>
                <w:rFonts w:eastAsia="Times New Roman" w:cs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lang w:val="en-GB"/>
              </w:rPr>
              <w:t>producteurs</w:t>
            </w:r>
            <w:proofErr w:type="spellEnd"/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7F78E5" w:rsidRPr="008F439E" w:rsidTr="007F78E5">
        <w:trPr>
          <w:trHeight w:val="340"/>
        </w:trPr>
        <w:tc>
          <w:tcPr>
            <w:tcW w:w="2575" w:type="dxa"/>
          </w:tcPr>
          <w:p w:rsid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P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r w:rsidRPr="007F78E5">
              <w:rPr>
                <w:rFonts w:eastAsia="Times New Roman" w:cs="Times New Roman"/>
                <w:b/>
                <w:lang w:val="en-GB"/>
              </w:rPr>
              <w:t xml:space="preserve">Productions </w:t>
            </w:r>
            <w:proofErr w:type="spellStart"/>
            <w:r w:rsidRPr="007F78E5">
              <w:rPr>
                <w:rFonts w:eastAsia="Times New Roman" w:cs="Times New Roman"/>
                <w:b/>
                <w:lang w:val="en-GB"/>
              </w:rPr>
              <w:t>agricoles</w:t>
            </w:r>
            <w:proofErr w:type="spellEnd"/>
            <w:r w:rsidRPr="007F78E5">
              <w:rPr>
                <w:rFonts w:eastAsia="Times New Roman" w:cs="Times New Roman"/>
                <w:b/>
                <w:lang w:val="en-GB"/>
              </w:rPr>
              <w:t xml:space="preserve"> </w:t>
            </w:r>
            <w:proofErr w:type="spellStart"/>
            <w:r w:rsidRPr="007F78E5">
              <w:rPr>
                <w:rFonts w:eastAsia="Times New Roman" w:cs="Times New Roman"/>
                <w:b/>
                <w:lang w:val="en-GB"/>
              </w:rPr>
              <w:t>moyennes</w:t>
            </w:r>
            <w:proofErr w:type="spellEnd"/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7F78E5" w:rsidRPr="008F439E" w:rsidTr="007F78E5">
        <w:trPr>
          <w:trHeight w:val="340"/>
        </w:trPr>
        <w:tc>
          <w:tcPr>
            <w:tcW w:w="2575" w:type="dxa"/>
          </w:tcPr>
          <w:p w:rsid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Producteurs</w:t>
            </w:r>
            <w:proofErr w:type="spellEnd"/>
            <w:r>
              <w:rPr>
                <w:rFonts w:eastAsia="Times New Roman" w:cs="Times New Roman"/>
                <w:b/>
                <w:lang w:val="en-GB"/>
              </w:rPr>
              <w:t xml:space="preserve"> agro-</w:t>
            </w:r>
            <w:proofErr w:type="spellStart"/>
            <w:r>
              <w:rPr>
                <w:rFonts w:eastAsia="Times New Roman" w:cs="Times New Roman"/>
                <w:b/>
                <w:lang w:val="en-GB"/>
              </w:rPr>
              <w:t>industriels</w:t>
            </w:r>
            <w:proofErr w:type="spellEnd"/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7F78E5" w:rsidRPr="008F439E" w:rsidTr="007F78E5">
        <w:trPr>
          <w:trHeight w:val="340"/>
        </w:trPr>
        <w:tc>
          <w:tcPr>
            <w:tcW w:w="2575" w:type="dxa"/>
          </w:tcPr>
          <w:p w:rsid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proofErr w:type="spellStart"/>
            <w:r>
              <w:rPr>
                <w:rFonts w:eastAsia="Times New Roman" w:cs="Times New Roman"/>
                <w:b/>
                <w:lang w:val="en-GB"/>
              </w:rPr>
              <w:t>Secteur</w:t>
            </w:r>
            <w:proofErr w:type="spellEnd"/>
            <w:r>
              <w:rPr>
                <w:rFonts w:eastAsia="Times New Roman" w:cs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lang w:val="en-GB"/>
              </w:rPr>
              <w:t>académique</w:t>
            </w:r>
            <w:proofErr w:type="spellEnd"/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7F78E5" w:rsidRPr="008F439E" w:rsidTr="007F78E5">
        <w:trPr>
          <w:trHeight w:val="340"/>
        </w:trPr>
        <w:tc>
          <w:tcPr>
            <w:tcW w:w="2575" w:type="dxa"/>
          </w:tcPr>
          <w:p w:rsid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r>
              <w:rPr>
                <w:rFonts w:eastAsia="Times New Roman" w:cs="Times New Roman"/>
                <w:b/>
                <w:lang w:val="en-GB"/>
              </w:rPr>
              <w:t>ONGs</w:t>
            </w: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7F78E5" w:rsidRPr="008F439E" w:rsidTr="007F78E5">
        <w:trPr>
          <w:trHeight w:val="340"/>
        </w:trPr>
        <w:tc>
          <w:tcPr>
            <w:tcW w:w="2575" w:type="dxa"/>
          </w:tcPr>
          <w:p w:rsid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7F78E5" w:rsidTr="007F78E5">
        <w:trPr>
          <w:trHeight w:val="340"/>
        </w:trPr>
        <w:tc>
          <w:tcPr>
            <w:tcW w:w="2575" w:type="dxa"/>
          </w:tcPr>
          <w:p w:rsidR="00CA4EDE" w:rsidRP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fr-CH"/>
              </w:rPr>
            </w:pPr>
            <w:r w:rsidRPr="007F78E5">
              <w:rPr>
                <w:rFonts w:eastAsia="Times New Roman" w:cs="Times New Roman"/>
                <w:b/>
                <w:lang w:val="fr-CH"/>
              </w:rPr>
              <w:t>Organisations de la société civile</w:t>
            </w:r>
          </w:p>
        </w:tc>
        <w:tc>
          <w:tcPr>
            <w:tcW w:w="868" w:type="dxa"/>
          </w:tcPr>
          <w:p w:rsidR="00CA4EDE" w:rsidRPr="007F78E5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fr-CH"/>
              </w:rPr>
            </w:pPr>
          </w:p>
        </w:tc>
        <w:tc>
          <w:tcPr>
            <w:tcW w:w="1597" w:type="dxa"/>
          </w:tcPr>
          <w:p w:rsidR="00CA4EDE" w:rsidRPr="007F78E5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fr-CH"/>
              </w:rPr>
            </w:pPr>
          </w:p>
        </w:tc>
        <w:tc>
          <w:tcPr>
            <w:tcW w:w="923" w:type="dxa"/>
          </w:tcPr>
          <w:p w:rsidR="00CA4EDE" w:rsidRPr="007F78E5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fr-CH"/>
              </w:rPr>
            </w:pPr>
          </w:p>
        </w:tc>
        <w:tc>
          <w:tcPr>
            <w:tcW w:w="1777" w:type="dxa"/>
          </w:tcPr>
          <w:p w:rsidR="00CA4EDE" w:rsidRPr="007F78E5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fr-CH"/>
              </w:rPr>
            </w:pPr>
          </w:p>
        </w:tc>
        <w:tc>
          <w:tcPr>
            <w:tcW w:w="857" w:type="dxa"/>
          </w:tcPr>
          <w:p w:rsidR="00CA4EDE" w:rsidRPr="007F78E5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fr-CH"/>
              </w:rPr>
            </w:pPr>
          </w:p>
        </w:tc>
        <w:tc>
          <w:tcPr>
            <w:tcW w:w="1843" w:type="dxa"/>
          </w:tcPr>
          <w:p w:rsidR="00CA4EDE" w:rsidRPr="007F78E5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fr-CH"/>
              </w:rPr>
            </w:pPr>
          </w:p>
        </w:tc>
        <w:tc>
          <w:tcPr>
            <w:tcW w:w="857" w:type="dxa"/>
          </w:tcPr>
          <w:p w:rsidR="00CA4EDE" w:rsidRPr="007F78E5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fr-CH"/>
              </w:rPr>
            </w:pPr>
          </w:p>
        </w:tc>
        <w:tc>
          <w:tcPr>
            <w:tcW w:w="1843" w:type="dxa"/>
          </w:tcPr>
          <w:p w:rsidR="00CA4EDE" w:rsidRPr="007F78E5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fr-CH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7F78E5" w:rsidRPr="008F439E" w:rsidTr="007F78E5">
        <w:trPr>
          <w:trHeight w:val="340"/>
        </w:trPr>
        <w:tc>
          <w:tcPr>
            <w:tcW w:w="2575" w:type="dxa"/>
          </w:tcPr>
          <w:p w:rsid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P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proofErr w:type="spellStart"/>
            <w:r w:rsidRPr="007F78E5">
              <w:rPr>
                <w:rFonts w:eastAsia="Times New Roman" w:cs="Times New Roman"/>
                <w:b/>
                <w:lang w:val="en-GB"/>
              </w:rPr>
              <w:t>Gouvernement</w:t>
            </w:r>
            <w:proofErr w:type="spellEnd"/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7F78E5" w:rsidRPr="008F439E" w:rsidTr="007F78E5">
        <w:trPr>
          <w:trHeight w:val="340"/>
        </w:trPr>
        <w:tc>
          <w:tcPr>
            <w:tcW w:w="2575" w:type="dxa"/>
          </w:tcPr>
          <w:p w:rsid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P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b/>
                <w:lang w:val="en-GB"/>
              </w:rPr>
            </w:pPr>
            <w:proofErr w:type="spellStart"/>
            <w:r w:rsidRPr="007F78E5">
              <w:rPr>
                <w:rFonts w:eastAsia="Times New Roman" w:cs="Times New Roman"/>
                <w:b/>
                <w:lang w:val="en-GB"/>
              </w:rPr>
              <w:t>Autres</w:t>
            </w:r>
            <w:proofErr w:type="spellEnd"/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CA4EDE" w:rsidRPr="008F439E" w:rsidTr="007F78E5">
        <w:trPr>
          <w:trHeight w:val="340"/>
        </w:trPr>
        <w:tc>
          <w:tcPr>
            <w:tcW w:w="2575" w:type="dxa"/>
          </w:tcPr>
          <w:p w:rsid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CA4EDE" w:rsidRPr="00CA4EDE" w:rsidRDefault="00CA4EDE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  <w:tr w:rsidR="007F78E5" w:rsidRPr="008F439E" w:rsidTr="007F78E5">
        <w:trPr>
          <w:trHeight w:val="340"/>
        </w:trPr>
        <w:tc>
          <w:tcPr>
            <w:tcW w:w="2575" w:type="dxa"/>
          </w:tcPr>
          <w:p w:rsidR="007F78E5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868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59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92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77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857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:rsidR="007F78E5" w:rsidRPr="00CA4EDE" w:rsidRDefault="007F78E5" w:rsidP="00CA4EDE">
            <w:pPr>
              <w:pStyle w:val="ListParagraph"/>
              <w:spacing w:before="40" w:after="40"/>
              <w:ind w:left="0"/>
              <w:rPr>
                <w:rFonts w:eastAsia="Times New Roman" w:cs="Times New Roman"/>
                <w:color w:val="A6A6A6" w:themeColor="background1" w:themeShade="A6"/>
                <w:lang w:val="en-GB"/>
              </w:rPr>
            </w:pPr>
          </w:p>
        </w:tc>
      </w:tr>
    </w:tbl>
    <w:p w:rsidR="00451186" w:rsidRDefault="00451186" w:rsidP="00451186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val="en-GB"/>
        </w:rPr>
      </w:pPr>
    </w:p>
    <w:p w:rsidR="00CA4EDE" w:rsidRDefault="00CA4EDE" w:rsidP="00451186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val="en-GB"/>
        </w:rPr>
      </w:pPr>
    </w:p>
    <w:p w:rsidR="00CA4EDE" w:rsidRPr="008F439E" w:rsidRDefault="00CA4EDE" w:rsidP="00451186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val="en-GB"/>
        </w:rPr>
      </w:pPr>
    </w:p>
    <w:p w:rsidR="00506CDC" w:rsidRPr="008F439E" w:rsidRDefault="00506CDC" w:rsidP="00506CDC">
      <w:pPr>
        <w:rPr>
          <w:lang w:val="en-GB"/>
        </w:rPr>
      </w:pPr>
    </w:p>
    <w:sectPr w:rsidR="00506CDC" w:rsidRPr="008F439E" w:rsidSect="004511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42D8E"/>
    <w:multiLevelType w:val="hybridMultilevel"/>
    <w:tmpl w:val="BB343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628E8"/>
    <w:multiLevelType w:val="hybridMultilevel"/>
    <w:tmpl w:val="EAEE2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B1D4E"/>
    <w:multiLevelType w:val="hybridMultilevel"/>
    <w:tmpl w:val="032CF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860F0D"/>
    <w:multiLevelType w:val="hybridMultilevel"/>
    <w:tmpl w:val="4530C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o Chiu">
    <w15:presenceInfo w15:providerId="None" w15:userId="Marco Chiu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characterSpacingControl w:val="doNotCompress"/>
  <w:compat/>
  <w:rsids>
    <w:rsidRoot w:val="00451186"/>
    <w:rsid w:val="00172E90"/>
    <w:rsid w:val="001C1D9F"/>
    <w:rsid w:val="002455A5"/>
    <w:rsid w:val="002B0A1C"/>
    <w:rsid w:val="002D6BDF"/>
    <w:rsid w:val="003A6E53"/>
    <w:rsid w:val="003C1554"/>
    <w:rsid w:val="00451186"/>
    <w:rsid w:val="004C1A6D"/>
    <w:rsid w:val="00506CDC"/>
    <w:rsid w:val="005614DA"/>
    <w:rsid w:val="0056384C"/>
    <w:rsid w:val="005A065F"/>
    <w:rsid w:val="00655E5D"/>
    <w:rsid w:val="00655F76"/>
    <w:rsid w:val="00663FAB"/>
    <w:rsid w:val="007620EA"/>
    <w:rsid w:val="00766456"/>
    <w:rsid w:val="00792453"/>
    <w:rsid w:val="007E3845"/>
    <w:rsid w:val="007F78E5"/>
    <w:rsid w:val="008B1E11"/>
    <w:rsid w:val="008F439E"/>
    <w:rsid w:val="009D21B5"/>
    <w:rsid w:val="00A530A0"/>
    <w:rsid w:val="00A723B5"/>
    <w:rsid w:val="00A9498E"/>
    <w:rsid w:val="00B465CD"/>
    <w:rsid w:val="00B55427"/>
    <w:rsid w:val="00C0542F"/>
    <w:rsid w:val="00C630F4"/>
    <w:rsid w:val="00C74601"/>
    <w:rsid w:val="00C91E79"/>
    <w:rsid w:val="00CA4EDE"/>
    <w:rsid w:val="00D02A08"/>
    <w:rsid w:val="00D11FBC"/>
    <w:rsid w:val="00D65B43"/>
    <w:rsid w:val="00DB59F8"/>
    <w:rsid w:val="00DE34BE"/>
    <w:rsid w:val="00DF5290"/>
    <w:rsid w:val="00EF52C6"/>
    <w:rsid w:val="00F040A9"/>
    <w:rsid w:val="00F51631"/>
    <w:rsid w:val="00F5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EDE"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C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39E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4E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1186"/>
    <w:pPr>
      <w:ind w:left="720"/>
      <w:contextualSpacing/>
    </w:pPr>
  </w:style>
  <w:style w:type="character" w:customStyle="1" w:styleId="hps">
    <w:name w:val="hps"/>
    <w:basedOn w:val="DefaultParagraphFont"/>
    <w:rsid w:val="00DE34BE"/>
  </w:style>
  <w:style w:type="character" w:customStyle="1" w:styleId="Heading1Char">
    <w:name w:val="Heading 1 Char"/>
    <w:basedOn w:val="DefaultParagraphFont"/>
    <w:link w:val="Heading1"/>
    <w:uiPriority w:val="9"/>
    <w:rsid w:val="00506C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GT"/>
    </w:rPr>
  </w:style>
  <w:style w:type="character" w:customStyle="1" w:styleId="Heading2Char">
    <w:name w:val="Heading 2 Char"/>
    <w:basedOn w:val="DefaultParagraphFont"/>
    <w:link w:val="Heading2"/>
    <w:uiPriority w:val="9"/>
    <w:rsid w:val="008F439E"/>
    <w:rPr>
      <w:rFonts w:ascii="Calibri" w:eastAsiaTheme="majorEastAsia" w:hAnsi="Calibri" w:cstheme="majorBidi"/>
      <w:b/>
      <w:bCs/>
      <w:color w:val="2E74B5" w:themeColor="accent1" w:themeShade="BF"/>
      <w:sz w:val="26"/>
      <w:szCs w:val="26"/>
      <w:lang w:val="es-GT"/>
    </w:rPr>
  </w:style>
  <w:style w:type="character" w:customStyle="1" w:styleId="Heading3Char">
    <w:name w:val="Heading 3 Char"/>
    <w:basedOn w:val="DefaultParagraphFont"/>
    <w:link w:val="Heading3"/>
    <w:uiPriority w:val="9"/>
    <w:rsid w:val="00CA4EDE"/>
    <w:rPr>
      <w:rFonts w:asciiTheme="majorHAnsi" w:eastAsiaTheme="majorEastAsia" w:hAnsiTheme="majorHAnsi" w:cstheme="majorBidi"/>
      <w:b/>
      <w:bCs/>
      <w:color w:val="5B9BD5" w:themeColor="accent1"/>
      <w:lang w:val="es-G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601"/>
    <w:rPr>
      <w:rFonts w:ascii="Tahoma" w:hAnsi="Tahoma" w:cs="Tahoma"/>
      <w:sz w:val="16"/>
      <w:szCs w:val="16"/>
      <w:lang w:val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EDE"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C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39E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4E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1186"/>
    <w:pPr>
      <w:ind w:left="720"/>
      <w:contextualSpacing/>
    </w:pPr>
  </w:style>
  <w:style w:type="character" w:customStyle="1" w:styleId="hps">
    <w:name w:val="hps"/>
    <w:basedOn w:val="DefaultParagraphFont"/>
    <w:rsid w:val="00DE34BE"/>
  </w:style>
  <w:style w:type="character" w:customStyle="1" w:styleId="Heading1Char">
    <w:name w:val="Heading 1 Char"/>
    <w:basedOn w:val="DefaultParagraphFont"/>
    <w:link w:val="Heading1"/>
    <w:uiPriority w:val="9"/>
    <w:rsid w:val="00506C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GT"/>
    </w:rPr>
  </w:style>
  <w:style w:type="character" w:customStyle="1" w:styleId="Heading2Char">
    <w:name w:val="Heading 2 Char"/>
    <w:basedOn w:val="DefaultParagraphFont"/>
    <w:link w:val="Heading2"/>
    <w:uiPriority w:val="9"/>
    <w:rsid w:val="008F439E"/>
    <w:rPr>
      <w:rFonts w:ascii="Calibri" w:eastAsiaTheme="majorEastAsia" w:hAnsi="Calibri" w:cstheme="majorBidi"/>
      <w:b/>
      <w:bCs/>
      <w:color w:val="2E74B5" w:themeColor="accent1" w:themeShade="BF"/>
      <w:sz w:val="26"/>
      <w:szCs w:val="26"/>
      <w:lang w:val="es-GT"/>
    </w:rPr>
  </w:style>
  <w:style w:type="character" w:customStyle="1" w:styleId="Heading3Char">
    <w:name w:val="Heading 3 Char"/>
    <w:basedOn w:val="DefaultParagraphFont"/>
    <w:link w:val="Heading3"/>
    <w:uiPriority w:val="9"/>
    <w:rsid w:val="00CA4EDE"/>
    <w:rPr>
      <w:rFonts w:asciiTheme="majorHAnsi" w:eastAsiaTheme="majorEastAsia" w:hAnsiTheme="majorHAnsi" w:cstheme="majorBidi"/>
      <w:b/>
      <w:bCs/>
      <w:color w:val="5B9BD5" w:themeColor="accent1"/>
      <w:lang w:val="es-G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601"/>
    <w:rPr>
      <w:rFonts w:ascii="Tahoma" w:hAnsi="Tahoma" w:cs="Tahoma"/>
      <w:sz w:val="16"/>
      <w:szCs w:val="16"/>
      <w:lang w:val="es-G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9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18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8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Chiu</dc:creator>
  <cp:lastModifiedBy>CITSS-ILP-01</cp:lastModifiedBy>
  <cp:revision>3</cp:revision>
  <dcterms:created xsi:type="dcterms:W3CDTF">2015-10-31T10:15:00Z</dcterms:created>
  <dcterms:modified xsi:type="dcterms:W3CDTF">2015-10-31T10:57:00Z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The Open University (Harvard)</vt:lpwstr>
  </property>
</Properties>
</file>