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92" w:rsidRDefault="00CE6092" w:rsidP="003724F8">
      <w:pPr>
        <w:pStyle w:val="IntenseQuote"/>
        <w:ind w:left="0"/>
        <w:rPr>
          <w:sz w:val="28"/>
          <w:szCs w:val="28"/>
          <w:lang w:val="en-US"/>
        </w:rPr>
      </w:pPr>
      <w:bookmarkStart w:id="0" w:name="_GoBack"/>
      <w:bookmarkEnd w:id="0"/>
      <w:r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AF1751E" wp14:editId="0C26BC25">
            <wp:simplePos x="0" y="0"/>
            <wp:positionH relativeFrom="column">
              <wp:posOffset>1842770</wp:posOffset>
            </wp:positionH>
            <wp:positionV relativeFrom="paragraph">
              <wp:posOffset>-592455</wp:posOffset>
            </wp:positionV>
            <wp:extent cx="1333500" cy="9747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 REDD LOGO RGB-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4F8" w:rsidRPr="00CE6092" w:rsidRDefault="00D510A0" w:rsidP="00D510A0">
      <w:pPr>
        <w:pStyle w:val="IntenseQuote"/>
        <w:ind w:left="0"/>
        <w:rPr>
          <w:rStyle w:val="IntenseEmphasis"/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DRAFT Communications Plan: </w:t>
      </w:r>
      <w:r w:rsidR="003724F8" w:rsidRPr="00CE6092">
        <w:rPr>
          <w:rStyle w:val="IntenseEmphasis"/>
          <w:sz w:val="28"/>
          <w:szCs w:val="28"/>
          <w:lang w:val="en-GB"/>
        </w:rPr>
        <w:t xml:space="preserve">UN-REDD Programme Participation in </w:t>
      </w:r>
      <w:r w:rsidR="00CE6092" w:rsidRPr="00CE6092">
        <w:rPr>
          <w:rStyle w:val="IntenseEmphasis"/>
          <w:sz w:val="28"/>
          <w:szCs w:val="28"/>
          <w:lang w:val="en-GB"/>
        </w:rPr>
        <w:t xml:space="preserve">14th </w:t>
      </w:r>
      <w:r w:rsidR="003724F8" w:rsidRPr="00CE6092">
        <w:rPr>
          <w:rStyle w:val="IntenseEmphasis"/>
          <w:sz w:val="28"/>
          <w:szCs w:val="28"/>
          <w:lang w:val="en-GB"/>
        </w:rPr>
        <w:t>World Forestry Congress</w:t>
      </w:r>
    </w:p>
    <w:p w:rsidR="003724F8" w:rsidRDefault="00E9034E" w:rsidP="00D510A0">
      <w:pPr>
        <w:tabs>
          <w:tab w:val="left" w:pos="8280"/>
        </w:tabs>
        <w:rPr>
          <w:b/>
          <w:lang w:val="en-US"/>
        </w:rPr>
      </w:pPr>
      <w:r>
        <w:rPr>
          <w:b/>
          <w:lang w:val="en-US"/>
        </w:rPr>
        <w:tab/>
      </w:r>
    </w:p>
    <w:p w:rsidR="003724F8" w:rsidRDefault="003724F8" w:rsidP="003724F8">
      <w:pPr>
        <w:rPr>
          <w:b/>
          <w:color w:val="000000" w:themeColor="text1"/>
          <w:lang w:val="en-US"/>
        </w:rPr>
      </w:pPr>
    </w:p>
    <w:p w:rsidR="003724F8" w:rsidRDefault="003724F8" w:rsidP="003724F8">
      <w:pPr>
        <w:rPr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 xml:space="preserve">Event: </w:t>
      </w:r>
      <w:r>
        <w:rPr>
          <w:b/>
          <w:color w:val="000000" w:themeColor="text1"/>
          <w:lang w:val="en-US"/>
        </w:rPr>
        <w:tab/>
      </w:r>
      <w:r>
        <w:rPr>
          <w:b/>
          <w:color w:val="000000" w:themeColor="text1"/>
          <w:lang w:val="en-US"/>
        </w:rPr>
        <w:tab/>
      </w:r>
      <w:r w:rsidRPr="003724F8">
        <w:rPr>
          <w:color w:val="000000" w:themeColor="text1"/>
          <w:lang w:val="en-US"/>
        </w:rPr>
        <w:t>14</w:t>
      </w:r>
      <w:r w:rsidRPr="003724F8">
        <w:rPr>
          <w:color w:val="000000" w:themeColor="text1"/>
          <w:vertAlign w:val="superscript"/>
          <w:lang w:val="en-US"/>
        </w:rPr>
        <w:t>th</w:t>
      </w:r>
      <w:r w:rsidRPr="003724F8">
        <w:rPr>
          <w:color w:val="000000" w:themeColor="text1"/>
          <w:lang w:val="en-US"/>
        </w:rPr>
        <w:t xml:space="preserve"> World Forestry Congress </w:t>
      </w:r>
    </w:p>
    <w:p w:rsidR="003724F8" w:rsidRDefault="003724F8" w:rsidP="003724F8">
      <w:pPr>
        <w:rPr>
          <w:color w:val="000000" w:themeColor="text1"/>
          <w:lang w:val="en-US"/>
        </w:rPr>
      </w:pPr>
      <w:r w:rsidRPr="003724F8">
        <w:rPr>
          <w:b/>
          <w:color w:val="000000" w:themeColor="text1"/>
          <w:lang w:val="en-US"/>
        </w:rPr>
        <w:t>Date:</w:t>
      </w:r>
      <w:r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 w:rsidRPr="003724F8">
        <w:rPr>
          <w:color w:val="000000" w:themeColor="text1"/>
          <w:lang w:val="en-US"/>
        </w:rPr>
        <w:t>7-11 September 2015</w:t>
      </w:r>
    </w:p>
    <w:p w:rsidR="003724F8" w:rsidRPr="003724F8" w:rsidRDefault="003724F8" w:rsidP="003724F8">
      <w:pPr>
        <w:rPr>
          <w:color w:val="000000" w:themeColor="text1"/>
          <w:lang w:val="en-US"/>
        </w:rPr>
      </w:pPr>
      <w:r w:rsidRPr="003724F8">
        <w:rPr>
          <w:b/>
          <w:color w:val="000000" w:themeColor="text1"/>
          <w:lang w:val="en-US"/>
        </w:rPr>
        <w:t>Location:</w:t>
      </w:r>
      <w:r>
        <w:rPr>
          <w:b/>
          <w:color w:val="000000" w:themeColor="text1"/>
          <w:lang w:val="en-US"/>
        </w:rPr>
        <w:tab/>
      </w:r>
      <w:r w:rsidRPr="003724F8">
        <w:rPr>
          <w:color w:val="000000" w:themeColor="text1"/>
          <w:lang w:val="en-US"/>
        </w:rPr>
        <w:t xml:space="preserve">Durban, South Africa </w:t>
      </w:r>
    </w:p>
    <w:p w:rsidR="003724F8" w:rsidRDefault="003724F8" w:rsidP="003724F8">
      <w:pPr>
        <w:rPr>
          <w:b/>
          <w:color w:val="000000" w:themeColor="text1"/>
          <w:lang w:val="en-US"/>
        </w:rPr>
      </w:pPr>
    </w:p>
    <w:p w:rsidR="003724F8" w:rsidRDefault="003724F8" w:rsidP="003724F8">
      <w:pPr>
        <w:rPr>
          <w:b/>
          <w:lang w:val="en-US"/>
        </w:rPr>
      </w:pPr>
    </w:p>
    <w:p w:rsidR="003724F8" w:rsidRDefault="003724F8" w:rsidP="003724F8">
      <w:pPr>
        <w:rPr>
          <w:b/>
          <w:lang w:val="en-US"/>
        </w:rPr>
      </w:pPr>
    </w:p>
    <w:p w:rsidR="003724F8" w:rsidRPr="00D15C80" w:rsidRDefault="003724F8" w:rsidP="003724F8">
      <w:pPr>
        <w:rPr>
          <w:b/>
          <w:lang w:val="en-US"/>
        </w:rPr>
      </w:pPr>
      <w:r w:rsidRPr="00D15C80">
        <w:rPr>
          <w:b/>
          <w:lang w:val="en-US"/>
        </w:rPr>
        <w:t>Background</w:t>
      </w:r>
      <w:r>
        <w:rPr>
          <w:b/>
          <w:lang w:val="en-US"/>
        </w:rPr>
        <w:t>:</w:t>
      </w:r>
    </w:p>
    <w:p w:rsidR="003724F8" w:rsidRDefault="003724F8" w:rsidP="003724F8">
      <w:pPr>
        <w:rPr>
          <w:lang w:val="en-US"/>
        </w:rPr>
      </w:pPr>
      <w:r>
        <w:rPr>
          <w:lang w:val="en-US"/>
        </w:rPr>
        <w:t>The 14</w:t>
      </w:r>
      <w:r w:rsidRPr="003724F8">
        <w:rPr>
          <w:vertAlign w:val="superscript"/>
          <w:lang w:val="en-US"/>
        </w:rPr>
        <w:t>th</w:t>
      </w:r>
      <w:r>
        <w:rPr>
          <w:lang w:val="en-US"/>
        </w:rPr>
        <w:t xml:space="preserve"> World Forestry Congress is taking place 7-11 September in Durban, South Africa with the theme </w:t>
      </w:r>
      <w:r w:rsidRPr="003724F8">
        <w:rPr>
          <w:i/>
          <w:lang w:val="en-US"/>
        </w:rPr>
        <w:t>Forests and People: Investing in a Sustainable Future</w:t>
      </w:r>
      <w:r>
        <w:rPr>
          <w:lang w:val="en-US"/>
        </w:rPr>
        <w:t xml:space="preserve">. The event includes the sub-theme </w:t>
      </w:r>
      <w:r w:rsidRPr="003724F8">
        <w:rPr>
          <w:i/>
          <w:lang w:val="en-US"/>
        </w:rPr>
        <w:t>Building resilience with forests</w:t>
      </w:r>
      <w:r>
        <w:rPr>
          <w:lang w:val="en-US"/>
        </w:rPr>
        <w:t xml:space="preserve">, which includes the topic </w:t>
      </w:r>
      <w:r w:rsidRPr="003724F8">
        <w:rPr>
          <w:i/>
          <w:lang w:val="en-US"/>
        </w:rPr>
        <w:t>Forests as buffers against environmental change</w:t>
      </w:r>
      <w:r>
        <w:rPr>
          <w:lang w:val="en-US"/>
        </w:rPr>
        <w:t xml:space="preserve"> and the sub-topic </w:t>
      </w:r>
      <w:r w:rsidRPr="003724F8">
        <w:rPr>
          <w:i/>
          <w:lang w:val="en-US"/>
        </w:rPr>
        <w:t>The future of REDD+</w:t>
      </w:r>
      <w:r>
        <w:rPr>
          <w:lang w:val="en-US"/>
        </w:rPr>
        <w:t xml:space="preserve">. </w:t>
      </w:r>
    </w:p>
    <w:p w:rsidR="003724F8" w:rsidRDefault="003724F8" w:rsidP="003724F8">
      <w:pPr>
        <w:rPr>
          <w:lang w:val="en-US"/>
        </w:rPr>
      </w:pPr>
    </w:p>
    <w:p w:rsidR="00CE6092" w:rsidRDefault="00F35C95" w:rsidP="003724F8">
      <w:pPr>
        <w:rPr>
          <w:b/>
          <w:lang w:val="en-US"/>
        </w:rPr>
      </w:pPr>
      <w:r>
        <w:rPr>
          <w:b/>
          <w:lang w:val="en-US"/>
        </w:rPr>
        <w:t xml:space="preserve">Overall theme: </w:t>
      </w:r>
    </w:p>
    <w:p w:rsidR="00F35C95" w:rsidRPr="00F35C95" w:rsidRDefault="00F35C95" w:rsidP="003724F8">
      <w:pPr>
        <w:rPr>
          <w:lang w:val="en-US"/>
        </w:rPr>
      </w:pPr>
      <w:r>
        <w:rPr>
          <w:lang w:val="en-US"/>
        </w:rPr>
        <w:t xml:space="preserve">The overall theme for the </w:t>
      </w:r>
      <w:proofErr w:type="spellStart"/>
      <w:r>
        <w:rPr>
          <w:lang w:val="en-US"/>
        </w:rPr>
        <w:t>Programme’s</w:t>
      </w:r>
      <w:proofErr w:type="spellEnd"/>
      <w:r>
        <w:rPr>
          <w:lang w:val="en-US"/>
        </w:rPr>
        <w:t xml:space="preserve"> participation in WFC14 is </w:t>
      </w:r>
      <w:r w:rsidRPr="00F35C95">
        <w:rPr>
          <w:i/>
          <w:color w:val="000000" w:themeColor="text1"/>
          <w:lang w:val="en-US"/>
        </w:rPr>
        <w:t>Post-2015 REDD+ and the role of the UN-REDD Programme</w:t>
      </w:r>
      <w:r>
        <w:rPr>
          <w:i/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 xml:space="preserve"> This aligns with the event’s future-looking perspective of REDD+ and positions the UN-REDD Programme as </w:t>
      </w:r>
      <w:r w:rsidR="0019203E">
        <w:rPr>
          <w:color w:val="000000" w:themeColor="text1"/>
          <w:lang w:val="en-US"/>
        </w:rPr>
        <w:t xml:space="preserve">a </w:t>
      </w:r>
      <w:r>
        <w:rPr>
          <w:color w:val="000000" w:themeColor="text1"/>
          <w:lang w:val="en-US"/>
        </w:rPr>
        <w:t xml:space="preserve">catalyst to a successful post-2015 REDD+. </w:t>
      </w:r>
    </w:p>
    <w:p w:rsidR="00F35C95" w:rsidRDefault="00F35C95" w:rsidP="003724F8">
      <w:pPr>
        <w:rPr>
          <w:lang w:val="en-US"/>
        </w:rPr>
      </w:pPr>
    </w:p>
    <w:p w:rsidR="00F35C95" w:rsidRPr="00D15C80" w:rsidRDefault="00F35C95" w:rsidP="00F35C95">
      <w:pPr>
        <w:rPr>
          <w:b/>
          <w:lang w:val="en-US"/>
        </w:rPr>
      </w:pPr>
      <w:r w:rsidRPr="00D15C80">
        <w:rPr>
          <w:b/>
          <w:lang w:val="en-US"/>
        </w:rPr>
        <w:t>Target Audience</w:t>
      </w:r>
      <w:r>
        <w:rPr>
          <w:b/>
          <w:lang w:val="en-US"/>
        </w:rPr>
        <w:t>:</w:t>
      </w:r>
    </w:p>
    <w:p w:rsidR="00F35C95" w:rsidRDefault="00F35C95" w:rsidP="00F35C95">
      <w:pPr>
        <w:ind w:left="709" w:hanging="709"/>
        <w:rPr>
          <w:lang w:val="en-US"/>
        </w:rPr>
      </w:pPr>
      <w:r w:rsidRPr="00F35C95">
        <w:rPr>
          <w:i/>
          <w:lang w:val="en-US"/>
        </w:rPr>
        <w:t>Onsite: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D15C80">
        <w:rPr>
          <w:lang w:val="en-US"/>
        </w:rPr>
        <w:t>Stakeholders from the REDD+, sustainable development, and landscape communities</w:t>
      </w:r>
      <w:r>
        <w:rPr>
          <w:lang w:val="en-US"/>
        </w:rPr>
        <w:t>,</w:t>
      </w:r>
      <w:r w:rsidRPr="00D15C80">
        <w:rPr>
          <w:lang w:val="en-US"/>
        </w:rPr>
        <w:t xml:space="preserve"> who are attending </w:t>
      </w:r>
      <w:r>
        <w:rPr>
          <w:lang w:val="en-US"/>
        </w:rPr>
        <w:t>the WFC</w:t>
      </w:r>
      <w:r w:rsidRPr="00D15C80">
        <w:rPr>
          <w:lang w:val="en-US"/>
        </w:rPr>
        <w:t xml:space="preserve">. The audience </w:t>
      </w:r>
      <w:r>
        <w:rPr>
          <w:lang w:val="en-US"/>
        </w:rPr>
        <w:t>may</w:t>
      </w:r>
      <w:r w:rsidRPr="00D15C80">
        <w:rPr>
          <w:lang w:val="en-US"/>
        </w:rPr>
        <w:t xml:space="preserve"> include high-level officials from UN-REDD partner countries, donors, international finance institutions, the United Nations system and the private sector, representatives of CSOs and IPs, and members of the media and academia.</w:t>
      </w:r>
      <w:r>
        <w:rPr>
          <w:lang w:val="en-US"/>
        </w:rPr>
        <w:t xml:space="preserve"> </w:t>
      </w:r>
    </w:p>
    <w:p w:rsidR="00F35C95" w:rsidRDefault="00F35C95" w:rsidP="00F35C95">
      <w:pPr>
        <w:ind w:left="709" w:hanging="709"/>
        <w:rPr>
          <w:lang w:val="en-US"/>
        </w:rPr>
      </w:pPr>
      <w:r>
        <w:rPr>
          <w:i/>
          <w:lang w:val="en-US"/>
        </w:rPr>
        <w:t>Online:</w:t>
      </w:r>
      <w:r>
        <w:rPr>
          <w:lang w:val="en-US"/>
        </w:rPr>
        <w:t xml:space="preserve"> </w:t>
      </w:r>
      <w:r>
        <w:rPr>
          <w:lang w:val="en-US"/>
        </w:rPr>
        <w:tab/>
        <w:t>As above, who are not participating, but who are interested in the REDD+ issues and topics being discussed at WFC14.</w:t>
      </w:r>
    </w:p>
    <w:p w:rsidR="00F35C95" w:rsidRPr="00D15C80" w:rsidRDefault="00F35C95" w:rsidP="00F35C95">
      <w:pPr>
        <w:rPr>
          <w:lang w:val="en-US"/>
        </w:rPr>
      </w:pPr>
    </w:p>
    <w:p w:rsidR="00F35C95" w:rsidRPr="0018694C" w:rsidRDefault="00F35C95" w:rsidP="00F35C95">
      <w:pPr>
        <w:rPr>
          <w:b/>
          <w:lang w:val="en-US"/>
        </w:rPr>
      </w:pPr>
      <w:r w:rsidRPr="0018694C">
        <w:rPr>
          <w:b/>
          <w:lang w:val="en-US"/>
        </w:rPr>
        <w:t>Objectives:</w:t>
      </w:r>
    </w:p>
    <w:p w:rsidR="00F35C95" w:rsidRDefault="00587314" w:rsidP="00F35C95">
      <w:pPr>
        <w:pStyle w:val="ListParagraph"/>
        <w:numPr>
          <w:ilvl w:val="0"/>
          <w:numId w:val="1"/>
        </w:numPr>
      </w:pPr>
      <w:r>
        <w:t xml:space="preserve">Position </w:t>
      </w:r>
      <w:r w:rsidR="00F35C95">
        <w:t xml:space="preserve">the UN-REDD Programme as a </w:t>
      </w:r>
      <w:r>
        <w:t>catalyst to realizing a successful post-2015 REDD+ -- through the technical expertise of its three collaborating UN agencies.</w:t>
      </w:r>
    </w:p>
    <w:p w:rsidR="00D510A0" w:rsidRDefault="00D510A0" w:rsidP="00F35C95">
      <w:pPr>
        <w:pStyle w:val="ListParagraph"/>
        <w:numPr>
          <w:ilvl w:val="0"/>
          <w:numId w:val="1"/>
        </w:numPr>
      </w:pPr>
      <w:r>
        <w:t>Give a voice to developing forest countries regarding their REDD+ strategies/work</w:t>
      </w:r>
    </w:p>
    <w:p w:rsidR="00587314" w:rsidRDefault="00587314" w:rsidP="00F35C95">
      <w:pPr>
        <w:pStyle w:val="ListParagraph"/>
        <w:numPr>
          <w:ilvl w:val="0"/>
          <w:numId w:val="1"/>
        </w:numPr>
      </w:pPr>
      <w:r>
        <w:t>Position the UN-REDD Programme as a “partner of preference” for REDD+ developing countries and leading donors.</w:t>
      </w:r>
    </w:p>
    <w:p w:rsidR="00F35C95" w:rsidRDefault="00587314" w:rsidP="00F35C95">
      <w:pPr>
        <w:pStyle w:val="ListParagraph"/>
        <w:numPr>
          <w:ilvl w:val="0"/>
          <w:numId w:val="1"/>
        </w:numPr>
      </w:pPr>
      <w:r>
        <w:t xml:space="preserve">Reinforce role of forests and REDD+ in climate change mitigation. </w:t>
      </w:r>
    </w:p>
    <w:p w:rsidR="00F35C95" w:rsidRPr="006D0A73" w:rsidRDefault="00587314" w:rsidP="00F35C95">
      <w:pPr>
        <w:pStyle w:val="ListParagraph"/>
        <w:numPr>
          <w:ilvl w:val="0"/>
          <w:numId w:val="1"/>
        </w:numPr>
      </w:pPr>
      <w:r>
        <w:t>Strengthen relationships with partner countries, key decision-makers, etc.</w:t>
      </w:r>
      <w:r w:rsidR="00F35C95" w:rsidRPr="006D0A73">
        <w:t xml:space="preserve"> </w:t>
      </w:r>
    </w:p>
    <w:p w:rsidR="00F35C95" w:rsidRPr="006D0A73" w:rsidRDefault="00F35C95" w:rsidP="00F35C95">
      <w:pPr>
        <w:rPr>
          <w:b/>
        </w:rPr>
      </w:pPr>
      <w:proofErr w:type="spellStart"/>
      <w:r w:rsidRPr="006D0A73">
        <w:rPr>
          <w:b/>
        </w:rPr>
        <w:t>Expected</w:t>
      </w:r>
      <w:proofErr w:type="spellEnd"/>
      <w:r w:rsidRPr="006D0A73">
        <w:rPr>
          <w:b/>
        </w:rPr>
        <w:t xml:space="preserve"> </w:t>
      </w:r>
      <w:proofErr w:type="spellStart"/>
      <w:r w:rsidRPr="006D0A73">
        <w:rPr>
          <w:b/>
        </w:rPr>
        <w:t>Outcomes</w:t>
      </w:r>
      <w:proofErr w:type="spellEnd"/>
      <w:r>
        <w:rPr>
          <w:b/>
        </w:rPr>
        <w:t>:</w:t>
      </w:r>
    </w:p>
    <w:p w:rsidR="00F35C95" w:rsidRDefault="00F35C95" w:rsidP="00587314">
      <w:pPr>
        <w:pStyle w:val="ListParagraph"/>
        <w:numPr>
          <w:ilvl w:val="0"/>
          <w:numId w:val="2"/>
        </w:numPr>
        <w:jc w:val="left"/>
      </w:pPr>
      <w:r w:rsidRPr="006D0A73">
        <w:t>Raise</w:t>
      </w:r>
      <w:r>
        <w:t>d</w:t>
      </w:r>
      <w:r w:rsidRPr="006D0A73">
        <w:t xml:space="preserve"> visibility </w:t>
      </w:r>
      <w:r>
        <w:t>of the UN-</w:t>
      </w:r>
      <w:r w:rsidR="00587314">
        <w:t xml:space="preserve">REDD </w:t>
      </w:r>
      <w:r>
        <w:t xml:space="preserve">Programme as a successful initiative and </w:t>
      </w:r>
      <w:r w:rsidRPr="006D0A73">
        <w:t xml:space="preserve">for Programme achievements among the </w:t>
      </w:r>
      <w:r>
        <w:t xml:space="preserve">UN system, donors, </w:t>
      </w:r>
      <w:r w:rsidR="00587314">
        <w:t xml:space="preserve">partner </w:t>
      </w:r>
      <w:r>
        <w:t xml:space="preserve">countries and other stakeholders. </w:t>
      </w:r>
    </w:p>
    <w:p w:rsidR="00587314" w:rsidRDefault="00587314" w:rsidP="00587314">
      <w:pPr>
        <w:pStyle w:val="ListParagraph"/>
        <w:numPr>
          <w:ilvl w:val="0"/>
          <w:numId w:val="2"/>
        </w:numPr>
        <w:jc w:val="left"/>
      </w:pPr>
      <w:r>
        <w:t>Increased value perception of the UN-REDD Programme by all stakeholders and key decision-makers.</w:t>
      </w:r>
    </w:p>
    <w:p w:rsidR="00587314" w:rsidRDefault="00587314" w:rsidP="00587314">
      <w:pPr>
        <w:pStyle w:val="ListParagraph"/>
        <w:numPr>
          <w:ilvl w:val="0"/>
          <w:numId w:val="2"/>
        </w:numPr>
        <w:jc w:val="left"/>
      </w:pPr>
      <w:r>
        <w:t>Strengthened belief by key decision-makers that forests and REDD+ must be included in a global climate change plan.</w:t>
      </w:r>
    </w:p>
    <w:p w:rsidR="00587314" w:rsidRDefault="00587314" w:rsidP="00587314">
      <w:pPr>
        <w:pStyle w:val="ListParagraph"/>
        <w:jc w:val="left"/>
      </w:pPr>
    </w:p>
    <w:p w:rsidR="00587314" w:rsidRDefault="00587314" w:rsidP="00587314">
      <w:pPr>
        <w:pStyle w:val="ListParagraph"/>
        <w:jc w:val="left"/>
      </w:pPr>
    </w:p>
    <w:p w:rsidR="00F35C95" w:rsidRPr="00F732A4" w:rsidRDefault="00F732A4" w:rsidP="003724F8">
      <w:pPr>
        <w:rPr>
          <w:b/>
          <w:lang w:val="en-US"/>
        </w:rPr>
      </w:pPr>
      <w:r w:rsidRPr="00F732A4">
        <w:rPr>
          <w:b/>
          <w:lang w:val="en-US"/>
        </w:rPr>
        <w:t>Activities:</w:t>
      </w:r>
    </w:p>
    <w:p w:rsidR="00F732A4" w:rsidRDefault="00F732A4" w:rsidP="003724F8">
      <w:pPr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as</w:t>
      </w:r>
      <w:proofErr w:type="gramEnd"/>
      <w:r>
        <w:rPr>
          <w:lang w:val="en-US"/>
        </w:rPr>
        <w:t xml:space="preserve"> the details of the Programme are still being finalized, the below are tentative options)</w:t>
      </w:r>
    </w:p>
    <w:p w:rsidR="00F732A4" w:rsidRDefault="00F732A4" w:rsidP="003724F8">
      <w:pPr>
        <w:rPr>
          <w:lang w:val="en-US"/>
        </w:rPr>
      </w:pPr>
    </w:p>
    <w:p w:rsidR="00F732A4" w:rsidRDefault="00F732A4" w:rsidP="00F732A4">
      <w:pPr>
        <w:pStyle w:val="ListParagraph"/>
        <w:numPr>
          <w:ilvl w:val="0"/>
          <w:numId w:val="4"/>
        </w:numPr>
      </w:pPr>
      <w:r>
        <w:t xml:space="preserve">High-level panel dialogue on </w:t>
      </w:r>
      <w:r w:rsidRPr="00F732A4">
        <w:rPr>
          <w:i/>
        </w:rPr>
        <w:t xml:space="preserve">Post-2015 REDD+ and Role of the UN-REDD </w:t>
      </w:r>
      <w:proofErr w:type="gramStart"/>
      <w:r w:rsidRPr="00F732A4">
        <w:rPr>
          <w:i/>
        </w:rPr>
        <w:t>Programme</w:t>
      </w:r>
      <w:r>
        <w:t xml:space="preserve"> .</w:t>
      </w:r>
      <w:proofErr w:type="gramEnd"/>
      <w:r>
        <w:t xml:space="preserve"> Please see separate concept note for this event.</w:t>
      </w:r>
    </w:p>
    <w:p w:rsidR="00F732A4" w:rsidRDefault="00F732A4" w:rsidP="00F732A4">
      <w:pPr>
        <w:pStyle w:val="ListParagraph"/>
        <w:numPr>
          <w:ilvl w:val="0"/>
          <w:numId w:val="4"/>
        </w:numPr>
        <w:jc w:val="left"/>
      </w:pPr>
      <w:r>
        <w:t xml:space="preserve">Participation in the </w:t>
      </w:r>
      <w:r w:rsidRPr="00F732A4">
        <w:rPr>
          <w:i/>
        </w:rPr>
        <w:t>Special Event: Forests and Climate Change scheduled for Thursday</w:t>
      </w:r>
      <w:r>
        <w:t>, September 10th.  Level of participation to be determined pending discussions with organizers and the availability of more details.</w:t>
      </w:r>
    </w:p>
    <w:p w:rsidR="00F732A4" w:rsidRDefault="00F732A4" w:rsidP="00F732A4">
      <w:pPr>
        <w:pStyle w:val="ListParagraph"/>
        <w:numPr>
          <w:ilvl w:val="0"/>
          <w:numId w:val="4"/>
        </w:numPr>
        <w:jc w:val="left"/>
      </w:pPr>
      <w:r>
        <w:t>Support partner country representatives to integrate “forest” and “REDD+” messaging into their talking points (still awaiting confirmation on which countries may be participating in panel discussions).</w:t>
      </w:r>
    </w:p>
    <w:p w:rsidR="00814122" w:rsidRPr="00D510A0" w:rsidRDefault="00D510A0" w:rsidP="00D510A0">
      <w:pPr>
        <w:pStyle w:val="ListParagraph"/>
        <w:numPr>
          <w:ilvl w:val="0"/>
          <w:numId w:val="4"/>
        </w:numPr>
        <w:jc w:val="left"/>
      </w:pPr>
      <w:r w:rsidRPr="00D510A0">
        <w:t xml:space="preserve">Opportunity for UNEP-FI: </w:t>
      </w:r>
      <w:r w:rsidR="00814122" w:rsidRPr="00D510A0">
        <w:t xml:space="preserve">WFC is now partnering with the UNFCCC Standing Committee on Finance to organize the </w:t>
      </w:r>
      <w:r w:rsidR="002F374F" w:rsidRPr="00D510A0">
        <w:t xml:space="preserve">Forest </w:t>
      </w:r>
      <w:r w:rsidR="00814122" w:rsidRPr="00D510A0">
        <w:t xml:space="preserve">Financing Forum.  Should we explore an event on finance options for REDD+ directed to the SCF community? </w:t>
      </w:r>
    </w:p>
    <w:p w:rsidR="00F732A4" w:rsidRDefault="00F732A4" w:rsidP="00F732A4">
      <w:pPr>
        <w:pStyle w:val="ListParagraph"/>
        <w:numPr>
          <w:ilvl w:val="0"/>
          <w:numId w:val="4"/>
        </w:numPr>
        <w:jc w:val="left"/>
      </w:pPr>
      <w:r>
        <w:t xml:space="preserve">WFC14 and REDD+ Information Hub created on </w:t>
      </w:r>
      <w:proofErr w:type="spellStart"/>
      <w:r>
        <w:t>Programme’s</w:t>
      </w:r>
      <w:proofErr w:type="spellEnd"/>
      <w:r>
        <w:t xml:space="preserve"> website (similar to successful Climate Summit Information Hub) – would host all available news, information, media coverage, news releases, event schedule, photos related to REDD+ at WFC14.</w:t>
      </w:r>
    </w:p>
    <w:p w:rsidR="00F732A4" w:rsidRPr="00F732A4" w:rsidRDefault="00F732A4" w:rsidP="00F732A4">
      <w:pPr>
        <w:pStyle w:val="ListParagraph"/>
        <w:numPr>
          <w:ilvl w:val="0"/>
          <w:numId w:val="4"/>
        </w:numPr>
        <w:jc w:val="left"/>
      </w:pPr>
      <w:r>
        <w:t xml:space="preserve">Social media campaign – will support all of the above activities, and the identified outcomes through rich a rich social media campaign. This will include sharing breaking news, photos, quotes from speakers, etc. </w:t>
      </w:r>
    </w:p>
    <w:p w:rsidR="00F732A4" w:rsidRDefault="00F732A4" w:rsidP="003724F8">
      <w:pPr>
        <w:rPr>
          <w:b/>
          <w:lang w:val="en-US"/>
        </w:rPr>
      </w:pPr>
      <w:r>
        <w:rPr>
          <w:b/>
          <w:lang w:val="en-US"/>
        </w:rPr>
        <w:t>Resources:</w:t>
      </w:r>
    </w:p>
    <w:p w:rsidR="00F732A4" w:rsidRPr="00F732A4" w:rsidRDefault="00F732A4" w:rsidP="00F732A4">
      <w:pPr>
        <w:pStyle w:val="ListParagraph"/>
        <w:numPr>
          <w:ilvl w:val="0"/>
          <w:numId w:val="6"/>
        </w:numPr>
        <w:rPr>
          <w:b/>
        </w:rPr>
      </w:pPr>
      <w:r>
        <w:t>3 x pop-up vertical banners would be shipped to the event to be used to brand the high-level side event, and can also be used at the Special Event on forests and climate (as allowable by event organizers).</w:t>
      </w:r>
    </w:p>
    <w:p w:rsidR="00F732A4" w:rsidRPr="00D37C14" w:rsidRDefault="00F732A4" w:rsidP="00F732A4">
      <w:pPr>
        <w:pStyle w:val="ListParagraph"/>
        <w:numPr>
          <w:ilvl w:val="0"/>
          <w:numId w:val="6"/>
        </w:numPr>
        <w:rPr>
          <w:b/>
        </w:rPr>
      </w:pPr>
      <w:r>
        <w:t xml:space="preserve">Limited number of printed versions of new UN-REDD Programme Information Kits would be </w:t>
      </w:r>
      <w:r w:rsidR="00D37C14">
        <w:t>made available at the event – with audiences also directed to online versions.</w:t>
      </w:r>
    </w:p>
    <w:p w:rsidR="00D37C14" w:rsidRPr="00F732A4" w:rsidRDefault="00D37C14" w:rsidP="00D37C14">
      <w:pPr>
        <w:pStyle w:val="ListParagraph"/>
        <w:rPr>
          <w:b/>
        </w:rPr>
      </w:pPr>
    </w:p>
    <w:p w:rsidR="00814122" w:rsidRDefault="00814122" w:rsidP="003724F8">
      <w:pPr>
        <w:rPr>
          <w:b/>
          <w:lang w:val="en-US"/>
        </w:rPr>
      </w:pPr>
      <w:r>
        <w:rPr>
          <w:b/>
          <w:lang w:val="en-US"/>
        </w:rPr>
        <w:t>Other relevant events:</w:t>
      </w:r>
    </w:p>
    <w:p w:rsidR="00814122" w:rsidRPr="00B96C0A" w:rsidRDefault="00814122" w:rsidP="00D510A0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B96C0A">
        <w:rPr>
          <w:rFonts w:asciiTheme="minorHAnsi" w:hAnsiTheme="minorHAnsi"/>
        </w:rPr>
        <w:t>UNEP</w:t>
      </w:r>
      <w:r w:rsidR="00B96C0A" w:rsidRPr="00B96C0A">
        <w:rPr>
          <w:rFonts w:asciiTheme="minorHAnsi" w:hAnsiTheme="minorHAnsi"/>
        </w:rPr>
        <w:t xml:space="preserve">: </w:t>
      </w:r>
      <w:r w:rsidR="00B96C0A" w:rsidRPr="00B96C0A">
        <w:rPr>
          <w:rFonts w:asciiTheme="minorHAnsi" w:hAnsiTheme="minorHAnsi" w:cs="Arial"/>
          <w:lang w:val="en-GB"/>
        </w:rPr>
        <w:t>the launching of the "</w:t>
      </w:r>
      <w:r w:rsidR="00B96C0A" w:rsidRPr="00B96C0A">
        <w:rPr>
          <w:rFonts w:asciiTheme="minorHAnsi" w:hAnsiTheme="minorHAnsi" w:cs="Arial"/>
          <w:bCs/>
          <w:lang w:val="en-GB"/>
        </w:rPr>
        <w:t>Regional Report on the Role of Forests in a Green economy Transformation in Africa</w:t>
      </w:r>
      <w:r w:rsidR="00B96C0A" w:rsidRPr="00B96C0A">
        <w:rPr>
          <w:rFonts w:asciiTheme="minorHAnsi" w:hAnsiTheme="minorHAnsi" w:cs="Arial"/>
          <w:lang w:val="en-GB"/>
        </w:rPr>
        <w:t>" with IIED</w:t>
      </w:r>
    </w:p>
    <w:p w:rsidR="00814122" w:rsidRPr="00B96C0A" w:rsidRDefault="00814122" w:rsidP="00D510A0">
      <w:pPr>
        <w:pStyle w:val="ListParagraph"/>
        <w:numPr>
          <w:ilvl w:val="0"/>
          <w:numId w:val="9"/>
        </w:numPr>
        <w:rPr>
          <w:b/>
          <w:highlight w:val="yellow"/>
        </w:rPr>
      </w:pPr>
      <w:r w:rsidRPr="00B96C0A">
        <w:rPr>
          <w:b/>
          <w:highlight w:val="yellow"/>
        </w:rPr>
        <w:t>MG to indicate other relevant events</w:t>
      </w:r>
    </w:p>
    <w:p w:rsidR="003724F8" w:rsidRDefault="00D37C14" w:rsidP="003724F8">
      <w:pPr>
        <w:rPr>
          <w:b/>
          <w:lang w:val="en-US"/>
        </w:rPr>
      </w:pPr>
      <w:r>
        <w:rPr>
          <w:b/>
          <w:lang w:val="en-US"/>
        </w:rPr>
        <w:t>Who</w:t>
      </w:r>
      <w:r w:rsidR="00F732A4" w:rsidRPr="00F732A4">
        <w:rPr>
          <w:b/>
          <w:lang w:val="en-US"/>
        </w:rPr>
        <w:t>:</w:t>
      </w:r>
    </w:p>
    <w:p w:rsidR="00D37C14" w:rsidRDefault="00D37C14" w:rsidP="003724F8">
      <w:pPr>
        <w:rPr>
          <w:b/>
          <w:lang w:val="en-US"/>
        </w:rPr>
      </w:pPr>
    </w:p>
    <w:p w:rsidR="00D37C14" w:rsidRPr="00D37C14" w:rsidRDefault="00D37C14" w:rsidP="00D510A0">
      <w:pPr>
        <w:ind w:left="360"/>
        <w:rPr>
          <w:i/>
          <w:lang w:val="en-US"/>
        </w:rPr>
      </w:pPr>
      <w:r w:rsidRPr="00D37C14">
        <w:rPr>
          <w:i/>
          <w:lang w:val="en-US"/>
        </w:rPr>
        <w:t xml:space="preserve">Onsite: </w:t>
      </w:r>
    </w:p>
    <w:p w:rsidR="00D37C14" w:rsidRDefault="00D37C14" w:rsidP="00D510A0">
      <w:pPr>
        <w:pStyle w:val="ListParagraph"/>
        <w:numPr>
          <w:ilvl w:val="0"/>
          <w:numId w:val="7"/>
        </w:numPr>
        <w:ind w:left="1080"/>
      </w:pPr>
      <w:r>
        <w:t>Tiina Vahanen --</w:t>
      </w:r>
      <w:r w:rsidRPr="00D37C14">
        <w:t xml:space="preserve"> </w:t>
      </w:r>
      <w:r>
        <w:t>Associate Secretary-General XIV World Forestry Congress  and UN-REDD Programme Management Board member</w:t>
      </w:r>
    </w:p>
    <w:p w:rsidR="00D37C14" w:rsidRDefault="00D37C14" w:rsidP="00D510A0">
      <w:pPr>
        <w:pStyle w:val="ListParagraph"/>
        <w:numPr>
          <w:ilvl w:val="0"/>
          <w:numId w:val="7"/>
        </w:numPr>
        <w:ind w:left="1080"/>
      </w:pPr>
      <w:r>
        <w:t>Eduardo Rojas-</w:t>
      </w:r>
      <w:proofErr w:type="spellStart"/>
      <w:r>
        <w:t>Briales</w:t>
      </w:r>
      <w:proofErr w:type="spellEnd"/>
      <w:r>
        <w:t>, Assistant Director-General of the FAO Forestry Department and UN-REDD Programme Strategy Group member</w:t>
      </w:r>
    </w:p>
    <w:p w:rsidR="00D37C14" w:rsidRDefault="00D37C14" w:rsidP="00D510A0">
      <w:pPr>
        <w:pStyle w:val="ListParagraph"/>
        <w:numPr>
          <w:ilvl w:val="0"/>
          <w:numId w:val="7"/>
        </w:numPr>
        <w:ind w:left="1080"/>
      </w:pPr>
      <w:r>
        <w:t>Mario Boccucci, Head, UN-REDD Programme Secretariat</w:t>
      </w:r>
    </w:p>
    <w:p w:rsidR="00814122" w:rsidRDefault="00814122" w:rsidP="00D510A0">
      <w:pPr>
        <w:pStyle w:val="ListParagraph"/>
        <w:numPr>
          <w:ilvl w:val="0"/>
          <w:numId w:val="7"/>
        </w:numPr>
        <w:ind w:left="1080"/>
      </w:pPr>
      <w:r>
        <w:t>MG to indicate other colleagues available on site</w:t>
      </w:r>
    </w:p>
    <w:p w:rsidR="00D37C14" w:rsidRPr="00D37C14" w:rsidRDefault="00D37C14" w:rsidP="00D510A0">
      <w:pPr>
        <w:ind w:left="360"/>
        <w:rPr>
          <w:i/>
        </w:rPr>
      </w:pPr>
      <w:proofErr w:type="spellStart"/>
      <w:r w:rsidRPr="00D37C14">
        <w:rPr>
          <w:i/>
        </w:rPr>
        <w:lastRenderedPageBreak/>
        <w:t>Remote</w:t>
      </w:r>
      <w:proofErr w:type="spellEnd"/>
      <w:r w:rsidRPr="00D37C14">
        <w:rPr>
          <w:i/>
        </w:rPr>
        <w:t xml:space="preserve"> support :</w:t>
      </w:r>
    </w:p>
    <w:p w:rsidR="00814122" w:rsidRDefault="00D37C14" w:rsidP="00D510A0">
      <w:pPr>
        <w:pStyle w:val="ListParagraph"/>
        <w:numPr>
          <w:ilvl w:val="0"/>
          <w:numId w:val="8"/>
        </w:numPr>
        <w:ind w:left="1080"/>
      </w:pPr>
      <w:r>
        <w:t xml:space="preserve">Jennifer </w:t>
      </w:r>
      <w:proofErr w:type="spellStart"/>
      <w:r>
        <w:t>Ferguson-Mitchell</w:t>
      </w:r>
      <w:proofErr w:type="spellEnd"/>
      <w:r>
        <w:t>, UN-REDD Programme Communications Officer</w:t>
      </w:r>
    </w:p>
    <w:p w:rsidR="00814122" w:rsidRDefault="00814122" w:rsidP="00D510A0">
      <w:pPr>
        <w:ind w:left="720"/>
        <w:rPr>
          <w:b/>
        </w:rPr>
      </w:pPr>
    </w:p>
    <w:p w:rsidR="00814122" w:rsidRPr="00814122" w:rsidRDefault="00814122" w:rsidP="00D510A0">
      <w:pPr>
        <w:ind w:left="360"/>
      </w:pPr>
      <w:proofErr w:type="spellStart"/>
      <w:r>
        <w:rPr>
          <w:b/>
        </w:rPr>
        <w:t>Next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steps</w:t>
      </w:r>
      <w:proofErr w:type="spellEnd"/>
      <w:r w:rsidRPr="00D510A0">
        <w:rPr>
          <w:b/>
        </w:rPr>
        <w:t>:</w:t>
      </w:r>
    </w:p>
    <w:p w:rsidR="00814122" w:rsidRDefault="00814122" w:rsidP="00D37C14">
      <w:pPr>
        <w:pStyle w:val="ListParagraph"/>
        <w:numPr>
          <w:ilvl w:val="0"/>
          <w:numId w:val="8"/>
        </w:numPr>
      </w:pPr>
      <w:r>
        <w:t xml:space="preserve">MG to review concept note and propose specific activities – </w:t>
      </w:r>
      <w:r w:rsidR="0098634B">
        <w:t>August 12</w:t>
      </w:r>
    </w:p>
    <w:p w:rsidR="00814122" w:rsidRDefault="00814122" w:rsidP="00D37C14">
      <w:pPr>
        <w:pStyle w:val="ListParagraph"/>
        <w:numPr>
          <w:ilvl w:val="0"/>
          <w:numId w:val="8"/>
        </w:numPr>
      </w:pPr>
      <w:r>
        <w:t xml:space="preserve">Secretariat to finalize plans based on inputs from MG – </w:t>
      </w:r>
      <w:r w:rsidR="0098634B">
        <w:t>August 14</w:t>
      </w:r>
    </w:p>
    <w:p w:rsidR="00814122" w:rsidRDefault="00814122" w:rsidP="00D37C14">
      <w:pPr>
        <w:pStyle w:val="ListParagraph"/>
        <w:numPr>
          <w:ilvl w:val="0"/>
          <w:numId w:val="8"/>
        </w:numPr>
      </w:pPr>
      <w:r>
        <w:t>Preparation and organization of events (by Sec and Agencies)</w:t>
      </w:r>
      <w:r w:rsidR="00A530A4">
        <w:t xml:space="preserve"> and detailed concept notes for each event</w:t>
      </w:r>
      <w:r>
        <w:t xml:space="preserve"> – </w:t>
      </w:r>
      <w:r w:rsidR="00D510A0">
        <w:t xml:space="preserve">August </w:t>
      </w:r>
      <w:r w:rsidR="0098634B">
        <w:t>21</w:t>
      </w:r>
    </w:p>
    <w:p w:rsidR="002F374F" w:rsidRDefault="002F374F" w:rsidP="00D37C14">
      <w:pPr>
        <w:pStyle w:val="ListParagraph"/>
        <w:numPr>
          <w:ilvl w:val="0"/>
          <w:numId w:val="8"/>
        </w:numPr>
      </w:pPr>
      <w:r>
        <w:t>On site delivery of UN</w:t>
      </w:r>
      <w:r w:rsidR="00D510A0">
        <w:t>-</w:t>
      </w:r>
      <w:r>
        <w:t xml:space="preserve">REDD </w:t>
      </w:r>
      <w:r w:rsidR="00D510A0">
        <w:t xml:space="preserve">Programme </w:t>
      </w:r>
      <w:r>
        <w:t>activities 7-11 September</w:t>
      </w:r>
    </w:p>
    <w:p w:rsidR="00D510A0" w:rsidRDefault="00D510A0" w:rsidP="00D37C14">
      <w:pPr>
        <w:pStyle w:val="ListParagraph"/>
        <w:numPr>
          <w:ilvl w:val="0"/>
          <w:numId w:val="8"/>
        </w:numPr>
      </w:pPr>
      <w:r>
        <w:t xml:space="preserve">Off-site promotion of events pre, during and post events through </w:t>
      </w:r>
      <w:proofErr w:type="spellStart"/>
      <w:r>
        <w:t>Programme’s</w:t>
      </w:r>
      <w:proofErr w:type="spellEnd"/>
      <w:r>
        <w:t xml:space="preserve"> communications channels (e.g. </w:t>
      </w:r>
      <w:r w:rsidR="00B96C0A">
        <w:t xml:space="preserve">Aug/Sept and Oct/Nov </w:t>
      </w:r>
      <w:r>
        <w:t>newsletter</w:t>
      </w:r>
      <w:r w:rsidR="00B96C0A">
        <w:t>s, REDD+ Weekly Roundup, social media, website).</w:t>
      </w:r>
      <w:r>
        <w:t xml:space="preserve"> </w:t>
      </w:r>
    </w:p>
    <w:sectPr w:rsidR="00D510A0" w:rsidSect="00EC2B8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4F8" w:rsidRDefault="003724F8" w:rsidP="003724F8">
      <w:r>
        <w:separator/>
      </w:r>
    </w:p>
  </w:endnote>
  <w:endnote w:type="continuationSeparator" w:id="0">
    <w:p w:rsidR="003724F8" w:rsidRDefault="003724F8" w:rsidP="0037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65545107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724F8" w:rsidRPr="003724F8" w:rsidRDefault="003724F8">
            <w:pPr>
              <w:pStyle w:val="Footer"/>
              <w:jc w:val="right"/>
              <w:rPr>
                <w:sz w:val="20"/>
                <w:szCs w:val="20"/>
              </w:rPr>
            </w:pPr>
            <w:r w:rsidRPr="003724F8">
              <w:rPr>
                <w:sz w:val="20"/>
                <w:szCs w:val="20"/>
              </w:rPr>
              <w:t xml:space="preserve">Page </w:t>
            </w:r>
            <w:r w:rsidRPr="003724F8">
              <w:rPr>
                <w:b/>
                <w:bCs/>
                <w:sz w:val="20"/>
                <w:szCs w:val="20"/>
              </w:rPr>
              <w:fldChar w:fldCharType="begin"/>
            </w:r>
            <w:r w:rsidRPr="003724F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724F8">
              <w:rPr>
                <w:b/>
                <w:bCs/>
                <w:sz w:val="20"/>
                <w:szCs w:val="20"/>
              </w:rPr>
              <w:fldChar w:fldCharType="separate"/>
            </w:r>
            <w:r w:rsidR="00744CEF">
              <w:rPr>
                <w:b/>
                <w:bCs/>
                <w:noProof/>
                <w:sz w:val="20"/>
                <w:szCs w:val="20"/>
              </w:rPr>
              <w:t>2</w:t>
            </w:r>
            <w:r w:rsidRPr="003724F8">
              <w:rPr>
                <w:b/>
                <w:bCs/>
                <w:sz w:val="20"/>
                <w:szCs w:val="20"/>
              </w:rPr>
              <w:fldChar w:fldCharType="end"/>
            </w:r>
            <w:r w:rsidRPr="003724F8">
              <w:rPr>
                <w:sz w:val="20"/>
                <w:szCs w:val="20"/>
              </w:rPr>
              <w:t xml:space="preserve"> of </w:t>
            </w:r>
            <w:r w:rsidRPr="003724F8">
              <w:rPr>
                <w:b/>
                <w:bCs/>
                <w:sz w:val="20"/>
                <w:szCs w:val="20"/>
              </w:rPr>
              <w:fldChar w:fldCharType="begin"/>
            </w:r>
            <w:r w:rsidRPr="003724F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724F8">
              <w:rPr>
                <w:b/>
                <w:bCs/>
                <w:sz w:val="20"/>
                <w:szCs w:val="20"/>
              </w:rPr>
              <w:fldChar w:fldCharType="separate"/>
            </w:r>
            <w:r w:rsidR="00744CEF">
              <w:rPr>
                <w:b/>
                <w:bCs/>
                <w:noProof/>
                <w:sz w:val="20"/>
                <w:szCs w:val="20"/>
              </w:rPr>
              <w:t>3</w:t>
            </w:r>
            <w:r w:rsidRPr="003724F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864F4" w:rsidRDefault="00744C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4F8" w:rsidRDefault="003724F8" w:rsidP="003724F8">
      <w:r>
        <w:separator/>
      </w:r>
    </w:p>
  </w:footnote>
  <w:footnote w:type="continuationSeparator" w:id="0">
    <w:p w:rsidR="003724F8" w:rsidRDefault="003724F8" w:rsidP="00372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4F8" w:rsidRPr="003724F8" w:rsidRDefault="00E9034E" w:rsidP="003724F8">
    <w:pPr>
      <w:pStyle w:val="Header"/>
      <w:jc w:val="right"/>
      <w:rPr>
        <w:sz w:val="18"/>
        <w:szCs w:val="18"/>
        <w:lang w:val="en-US"/>
      </w:rPr>
    </w:pPr>
    <w:r w:rsidRPr="003724F8">
      <w:rPr>
        <w:sz w:val="18"/>
        <w:szCs w:val="18"/>
        <w:lang w:val="en-US"/>
      </w:rPr>
      <w:t>V</w:t>
    </w:r>
    <w:r w:rsidR="00D510A0">
      <w:rPr>
        <w:sz w:val="18"/>
        <w:szCs w:val="18"/>
        <w:lang w:val="en-US"/>
      </w:rPr>
      <w:t>3</w:t>
    </w:r>
    <w:r w:rsidR="003724F8" w:rsidRPr="003724F8">
      <w:rPr>
        <w:sz w:val="18"/>
        <w:szCs w:val="18"/>
        <w:lang w:val="en-US"/>
      </w:rPr>
      <w:t xml:space="preserve">. </w:t>
    </w:r>
    <w:r w:rsidR="00D510A0">
      <w:rPr>
        <w:sz w:val="18"/>
        <w:szCs w:val="18"/>
        <w:lang w:val="en-US"/>
      </w:rPr>
      <w:t>15 June</w:t>
    </w:r>
    <w:r w:rsidR="003724F8" w:rsidRPr="003724F8">
      <w:rPr>
        <w:sz w:val="18"/>
        <w:szCs w:val="18"/>
        <w:lang w:val="en-US"/>
      </w:rP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7025"/>
    <w:multiLevelType w:val="hybridMultilevel"/>
    <w:tmpl w:val="03BA7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B169F"/>
    <w:multiLevelType w:val="hybridMultilevel"/>
    <w:tmpl w:val="1EA60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50612"/>
    <w:multiLevelType w:val="hybridMultilevel"/>
    <w:tmpl w:val="063EE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F5FB2"/>
    <w:multiLevelType w:val="hybridMultilevel"/>
    <w:tmpl w:val="05B2D15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E71FB"/>
    <w:multiLevelType w:val="hybridMultilevel"/>
    <w:tmpl w:val="F156F86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15D1C"/>
    <w:multiLevelType w:val="hybridMultilevel"/>
    <w:tmpl w:val="7118F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93A0A"/>
    <w:multiLevelType w:val="hybridMultilevel"/>
    <w:tmpl w:val="A5448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E2528"/>
    <w:multiLevelType w:val="hybridMultilevel"/>
    <w:tmpl w:val="6A106C0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746B69"/>
    <w:multiLevelType w:val="hybridMultilevel"/>
    <w:tmpl w:val="CF52F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F8"/>
    <w:rsid w:val="0019203E"/>
    <w:rsid w:val="002F374F"/>
    <w:rsid w:val="003724F8"/>
    <w:rsid w:val="00587314"/>
    <w:rsid w:val="006F679E"/>
    <w:rsid w:val="00744CEF"/>
    <w:rsid w:val="00814122"/>
    <w:rsid w:val="0098634B"/>
    <w:rsid w:val="00A530A4"/>
    <w:rsid w:val="00B96C0A"/>
    <w:rsid w:val="00C71BD4"/>
    <w:rsid w:val="00CE6092"/>
    <w:rsid w:val="00D37C14"/>
    <w:rsid w:val="00D510A0"/>
    <w:rsid w:val="00E9034E"/>
    <w:rsid w:val="00F35C95"/>
    <w:rsid w:val="00F7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F8"/>
    <w:pPr>
      <w:spacing w:after="0" w:line="240" w:lineRule="auto"/>
    </w:pPr>
    <w:rPr>
      <w:rFonts w:ascii="Calibri" w:hAnsi="Calibri" w:cs="Times New Roman"/>
      <w:lang w:val="fr-CH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4F8"/>
    <w:pPr>
      <w:spacing w:after="200" w:line="276" w:lineRule="auto"/>
      <w:ind w:left="720"/>
      <w:contextualSpacing/>
      <w:jc w:val="both"/>
    </w:pPr>
    <w:rPr>
      <w:rFonts w:eastAsia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724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4F8"/>
    <w:rPr>
      <w:rFonts w:ascii="Calibri" w:hAnsi="Calibri" w:cs="Times New Roman"/>
      <w:lang w:val="fr-CH" w:eastAsia="fr-CH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4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4F8"/>
    <w:rPr>
      <w:rFonts w:ascii="Calibri" w:hAnsi="Calibri" w:cs="Times New Roman"/>
      <w:b/>
      <w:bCs/>
      <w:i/>
      <w:iCs/>
      <w:color w:val="4F81BD" w:themeColor="accent1"/>
      <w:lang w:val="fr-CH" w:eastAsia="fr-CH"/>
    </w:rPr>
  </w:style>
  <w:style w:type="character" w:styleId="IntenseEmphasis">
    <w:name w:val="Intense Emphasis"/>
    <w:basedOn w:val="DefaultParagraphFont"/>
    <w:uiPriority w:val="21"/>
    <w:qFormat/>
    <w:rsid w:val="003724F8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724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4F8"/>
    <w:rPr>
      <w:rFonts w:ascii="Calibri" w:hAnsi="Calibri" w:cs="Times New Roman"/>
      <w:lang w:val="fr-CH" w:eastAsia="fr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92"/>
    <w:rPr>
      <w:rFonts w:ascii="Tahoma" w:hAnsi="Tahoma" w:cs="Tahoma"/>
      <w:sz w:val="16"/>
      <w:szCs w:val="16"/>
      <w:lang w:val="fr-CH" w:eastAsia="fr-CH"/>
    </w:rPr>
  </w:style>
  <w:style w:type="character" w:styleId="CommentReference">
    <w:name w:val="annotation reference"/>
    <w:basedOn w:val="DefaultParagraphFont"/>
    <w:uiPriority w:val="99"/>
    <w:semiHidden/>
    <w:unhideWhenUsed/>
    <w:rsid w:val="00814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1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122"/>
    <w:rPr>
      <w:rFonts w:ascii="Calibri" w:hAnsi="Calibri" w:cs="Times New Roman"/>
      <w:sz w:val="20"/>
      <w:szCs w:val="20"/>
      <w:lang w:val="fr-CH" w:eastAsia="fr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1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122"/>
    <w:rPr>
      <w:rFonts w:ascii="Calibri" w:hAnsi="Calibri" w:cs="Times New Roman"/>
      <w:b/>
      <w:bCs/>
      <w:sz w:val="20"/>
      <w:szCs w:val="20"/>
      <w:lang w:val="fr-CH" w:eastAsia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F8"/>
    <w:pPr>
      <w:spacing w:after="0" w:line="240" w:lineRule="auto"/>
    </w:pPr>
    <w:rPr>
      <w:rFonts w:ascii="Calibri" w:hAnsi="Calibri" w:cs="Times New Roman"/>
      <w:lang w:val="fr-CH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4F8"/>
    <w:pPr>
      <w:spacing w:after="200" w:line="276" w:lineRule="auto"/>
      <w:ind w:left="720"/>
      <w:contextualSpacing/>
      <w:jc w:val="both"/>
    </w:pPr>
    <w:rPr>
      <w:rFonts w:eastAsia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724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4F8"/>
    <w:rPr>
      <w:rFonts w:ascii="Calibri" w:hAnsi="Calibri" w:cs="Times New Roman"/>
      <w:lang w:val="fr-CH" w:eastAsia="fr-CH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4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4F8"/>
    <w:rPr>
      <w:rFonts w:ascii="Calibri" w:hAnsi="Calibri" w:cs="Times New Roman"/>
      <w:b/>
      <w:bCs/>
      <w:i/>
      <w:iCs/>
      <w:color w:val="4F81BD" w:themeColor="accent1"/>
      <w:lang w:val="fr-CH" w:eastAsia="fr-CH"/>
    </w:rPr>
  </w:style>
  <w:style w:type="character" w:styleId="IntenseEmphasis">
    <w:name w:val="Intense Emphasis"/>
    <w:basedOn w:val="DefaultParagraphFont"/>
    <w:uiPriority w:val="21"/>
    <w:qFormat/>
    <w:rsid w:val="003724F8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724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4F8"/>
    <w:rPr>
      <w:rFonts w:ascii="Calibri" w:hAnsi="Calibri" w:cs="Times New Roman"/>
      <w:lang w:val="fr-CH" w:eastAsia="fr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92"/>
    <w:rPr>
      <w:rFonts w:ascii="Tahoma" w:hAnsi="Tahoma" w:cs="Tahoma"/>
      <w:sz w:val="16"/>
      <w:szCs w:val="16"/>
      <w:lang w:val="fr-CH" w:eastAsia="fr-CH"/>
    </w:rPr>
  </w:style>
  <w:style w:type="character" w:styleId="CommentReference">
    <w:name w:val="annotation reference"/>
    <w:basedOn w:val="DefaultParagraphFont"/>
    <w:uiPriority w:val="99"/>
    <w:semiHidden/>
    <w:unhideWhenUsed/>
    <w:rsid w:val="00814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1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122"/>
    <w:rPr>
      <w:rFonts w:ascii="Calibri" w:hAnsi="Calibri" w:cs="Times New Roman"/>
      <w:sz w:val="20"/>
      <w:szCs w:val="20"/>
      <w:lang w:val="fr-CH" w:eastAsia="fr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1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122"/>
    <w:rPr>
      <w:rFonts w:ascii="Calibri" w:hAnsi="Calibri" w:cs="Times New Roman"/>
      <w:b/>
      <w:bCs/>
      <w:sz w:val="20"/>
      <w:szCs w:val="20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FERGUSON-MITCHELL</dc:creator>
  <cp:lastModifiedBy>Jennifer FERGUSON-MITCHELL</cp:lastModifiedBy>
  <cp:revision>3</cp:revision>
  <cp:lastPrinted>2015-08-18T09:29:00Z</cp:lastPrinted>
  <dcterms:created xsi:type="dcterms:W3CDTF">2015-07-30T13:27:00Z</dcterms:created>
  <dcterms:modified xsi:type="dcterms:W3CDTF">2015-08-18T14:21:00Z</dcterms:modified>
</cp:coreProperties>
</file>