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35FD4" w14:textId="77777777" w:rsidR="003B5CAD" w:rsidRPr="009F0FCB" w:rsidRDefault="003B5CAD">
      <w:bookmarkStart w:id="0" w:name="_GoBack"/>
      <w:bookmarkEnd w:id="0"/>
    </w:p>
    <w:tbl>
      <w:tblPr>
        <w:tblW w:w="0" w:type="auto"/>
        <w:tblBorders>
          <w:insideH w:val="single" w:sz="4" w:space="0" w:color="000000"/>
          <w:insideV w:val="single" w:sz="4" w:space="0" w:color="000000"/>
        </w:tblBorders>
        <w:tblLook w:val="04A0" w:firstRow="1" w:lastRow="0" w:firstColumn="1" w:lastColumn="0" w:noHBand="0" w:noVBand="1"/>
      </w:tblPr>
      <w:tblGrid>
        <w:gridCol w:w="4350"/>
        <w:gridCol w:w="1273"/>
        <w:gridCol w:w="1935"/>
        <w:gridCol w:w="262"/>
        <w:gridCol w:w="3370"/>
      </w:tblGrid>
      <w:tr w:rsidR="0085559D" w:rsidRPr="002A5B60" w14:paraId="21083BEF" w14:textId="77777777" w:rsidTr="00876661">
        <w:trPr>
          <w:trHeight w:val="1586"/>
        </w:trPr>
        <w:tc>
          <w:tcPr>
            <w:tcW w:w="5623" w:type="dxa"/>
            <w:gridSpan w:val="2"/>
            <w:tcBorders>
              <w:top w:val="double" w:sz="4" w:space="0" w:color="auto"/>
              <w:left w:val="double" w:sz="4" w:space="0" w:color="auto"/>
              <w:bottom w:val="double" w:sz="4" w:space="0" w:color="auto"/>
              <w:right w:val="nil"/>
            </w:tcBorders>
            <w:shd w:val="clear" w:color="auto" w:fill="C6D9F1"/>
          </w:tcPr>
          <w:p w14:paraId="175009CE" w14:textId="77777777" w:rsidR="003B5CAD" w:rsidRPr="002A5B60" w:rsidRDefault="00B10945" w:rsidP="00D80954">
            <w:pPr>
              <w:spacing w:after="0" w:line="240" w:lineRule="auto"/>
              <w:rPr>
                <w:rFonts w:ascii="Arial Narrow" w:hAnsi="Arial Narrow"/>
                <w:color w:val="1F497D"/>
              </w:rPr>
            </w:pPr>
            <w:r w:rsidRPr="002A5B60">
              <w:rPr>
                <w:rFonts w:ascii="Arial Narrow" w:hAnsi="Arial Narrow"/>
                <w:noProof/>
                <w:color w:val="1F497D"/>
                <w:lang w:val="en-US"/>
              </w:rPr>
              <w:drawing>
                <wp:inline distT="0" distB="0" distL="0" distR="0" wp14:anchorId="0F3F9580" wp14:editId="155717A9">
                  <wp:extent cx="564515" cy="1096010"/>
                  <wp:effectExtent l="19050" t="0" r="6985" b="0"/>
                  <wp:docPr id="1" name="Picture 1" descr="UNDP_Logo-Blue%20w%20Taglin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Blue%20w%20Tagline-ENG"/>
                          <pic:cNvPicPr>
                            <a:picLocks noChangeAspect="1" noChangeArrowheads="1"/>
                          </pic:cNvPicPr>
                        </pic:nvPicPr>
                        <pic:blipFill>
                          <a:blip r:embed="rId8" cstate="print"/>
                          <a:srcRect/>
                          <a:stretch>
                            <a:fillRect/>
                          </a:stretch>
                        </pic:blipFill>
                        <pic:spPr bwMode="auto">
                          <a:xfrm>
                            <a:off x="0" y="0"/>
                            <a:ext cx="564515" cy="1096010"/>
                          </a:xfrm>
                          <a:prstGeom prst="rect">
                            <a:avLst/>
                          </a:prstGeom>
                          <a:noFill/>
                          <a:ln w="9525">
                            <a:noFill/>
                            <a:miter lim="800000"/>
                            <a:headEnd/>
                            <a:tailEnd/>
                          </a:ln>
                        </pic:spPr>
                      </pic:pic>
                    </a:graphicData>
                  </a:graphic>
                </wp:inline>
              </w:drawing>
            </w:r>
          </w:p>
        </w:tc>
        <w:tc>
          <w:tcPr>
            <w:tcW w:w="5567" w:type="dxa"/>
            <w:gridSpan w:val="3"/>
            <w:tcBorders>
              <w:top w:val="double" w:sz="4" w:space="0" w:color="auto"/>
              <w:left w:val="nil"/>
              <w:bottom w:val="double" w:sz="4" w:space="0" w:color="auto"/>
              <w:right w:val="double" w:sz="4" w:space="0" w:color="auto"/>
            </w:tcBorders>
            <w:shd w:val="clear" w:color="auto" w:fill="C6D9F1"/>
          </w:tcPr>
          <w:p w14:paraId="7494E9BE" w14:textId="77777777" w:rsidR="009C6467" w:rsidRPr="004958DB" w:rsidRDefault="009C6467" w:rsidP="009C6467">
            <w:pPr>
              <w:spacing w:after="0" w:line="240" w:lineRule="auto"/>
              <w:rPr>
                <w:rFonts w:ascii="Arial Narrow" w:hAnsi="Arial Narrow"/>
                <w:b/>
                <w:color w:val="1F497D"/>
                <w:lang w:val="en-US"/>
              </w:rPr>
            </w:pPr>
            <w:r w:rsidRPr="004958DB">
              <w:rPr>
                <w:rFonts w:ascii="Arial Narrow" w:hAnsi="Arial Narrow"/>
                <w:b/>
                <w:color w:val="1F497D"/>
                <w:lang w:val="en-US"/>
              </w:rPr>
              <w:t>Back to Office Report</w:t>
            </w:r>
          </w:p>
          <w:p w14:paraId="0FD809EC" w14:textId="347C5E04" w:rsidR="009C6467" w:rsidRPr="004958DB" w:rsidRDefault="009C6467" w:rsidP="009C6467">
            <w:pPr>
              <w:spacing w:after="0" w:line="240" w:lineRule="auto"/>
              <w:rPr>
                <w:rFonts w:ascii="Arial Narrow" w:hAnsi="Arial Narrow"/>
                <w:lang w:val="en-US"/>
              </w:rPr>
            </w:pPr>
            <w:r w:rsidRPr="004958DB">
              <w:rPr>
                <w:rFonts w:ascii="Arial Narrow" w:hAnsi="Arial Narrow"/>
                <w:b/>
                <w:color w:val="1F497D"/>
                <w:lang w:val="en-US"/>
              </w:rPr>
              <w:t>Submitted by</w:t>
            </w:r>
            <w:r w:rsidR="004D1602" w:rsidRPr="004958DB">
              <w:rPr>
                <w:rFonts w:ascii="Arial Narrow" w:hAnsi="Arial Narrow"/>
                <w:b/>
                <w:color w:val="1F497D"/>
                <w:lang w:val="en-US"/>
              </w:rPr>
              <w:t>:</w:t>
            </w:r>
            <w:r w:rsidRPr="004958DB">
              <w:rPr>
                <w:rFonts w:ascii="Arial Narrow" w:hAnsi="Arial Narrow"/>
                <w:color w:val="1F497D"/>
                <w:lang w:val="en-US"/>
              </w:rPr>
              <w:t xml:space="preserve"> </w:t>
            </w:r>
            <w:r w:rsidR="00472EC4" w:rsidRPr="004958DB">
              <w:rPr>
                <w:rFonts w:ascii="Arial Narrow" w:hAnsi="Arial Narrow"/>
                <w:lang w:val="en-US"/>
              </w:rPr>
              <w:t>Jose Arturo Santos</w:t>
            </w:r>
          </w:p>
          <w:p w14:paraId="6E016BC9" w14:textId="44FF78BF" w:rsidR="009C6467" w:rsidRPr="002A5B60" w:rsidRDefault="009C6467" w:rsidP="009C6467">
            <w:pPr>
              <w:spacing w:after="0" w:line="240" w:lineRule="auto"/>
              <w:rPr>
                <w:rFonts w:ascii="Arial Narrow" w:hAnsi="Arial Narrow"/>
                <w:color w:val="1F497D"/>
              </w:rPr>
            </w:pPr>
            <w:r w:rsidRPr="002A5B60">
              <w:rPr>
                <w:rFonts w:ascii="Arial Narrow" w:hAnsi="Arial Narrow"/>
                <w:b/>
                <w:color w:val="1F497D"/>
              </w:rPr>
              <w:t>Title</w:t>
            </w:r>
            <w:r w:rsidR="004D1602" w:rsidRPr="002A5B60">
              <w:rPr>
                <w:rFonts w:ascii="Arial Narrow" w:hAnsi="Arial Narrow"/>
                <w:b/>
                <w:color w:val="1F497D"/>
              </w:rPr>
              <w:t xml:space="preserve">: </w:t>
            </w:r>
            <w:r w:rsidR="00576258" w:rsidRPr="002A5B60">
              <w:rPr>
                <w:rFonts w:ascii="Arial Narrow" w:hAnsi="Arial Narrow"/>
                <w:b/>
              </w:rPr>
              <w:t xml:space="preserve">BTOR misión a Colombia </w:t>
            </w:r>
          </w:p>
          <w:p w14:paraId="4791020B" w14:textId="550E7E4A" w:rsidR="009C6467" w:rsidRPr="002A5B60" w:rsidRDefault="009C6467" w:rsidP="004034D4">
            <w:pPr>
              <w:spacing w:after="0" w:line="240" w:lineRule="auto"/>
              <w:rPr>
                <w:rFonts w:ascii="Arial Narrow" w:hAnsi="Arial Narrow"/>
                <w:color w:val="1F497D"/>
              </w:rPr>
            </w:pPr>
            <w:r w:rsidRPr="002A5B60">
              <w:rPr>
                <w:rFonts w:ascii="Arial Narrow" w:hAnsi="Arial Narrow"/>
                <w:color w:val="1F497D"/>
              </w:rPr>
              <w:t xml:space="preserve"> </w:t>
            </w:r>
            <w:r w:rsidRPr="002A5B60">
              <w:rPr>
                <w:rFonts w:ascii="Arial Narrow" w:hAnsi="Arial Narrow"/>
                <w:b/>
                <w:color w:val="1F497D"/>
              </w:rPr>
              <w:t>Date submitted</w:t>
            </w:r>
            <w:r w:rsidR="004D1602" w:rsidRPr="002A5B60">
              <w:rPr>
                <w:rFonts w:ascii="Arial Narrow" w:hAnsi="Arial Narrow"/>
                <w:b/>
                <w:color w:val="1F497D"/>
              </w:rPr>
              <w:t>:</w:t>
            </w:r>
            <w:r w:rsidR="0085559D" w:rsidRPr="002A5B60">
              <w:rPr>
                <w:rFonts w:ascii="Arial Narrow" w:hAnsi="Arial Narrow"/>
                <w:b/>
                <w:color w:val="1F497D"/>
              </w:rPr>
              <w:t xml:space="preserve"> </w:t>
            </w:r>
            <w:r w:rsidR="004D1602" w:rsidRPr="002A5B60">
              <w:rPr>
                <w:rFonts w:ascii="Arial Narrow" w:hAnsi="Arial Narrow"/>
                <w:b/>
                <w:color w:val="1F497D"/>
              </w:rPr>
              <w:t xml:space="preserve"> </w:t>
            </w:r>
            <w:r w:rsidR="00960BCF">
              <w:rPr>
                <w:rFonts w:ascii="Arial Narrow" w:hAnsi="Arial Narrow"/>
                <w:b/>
                <w:color w:val="1F497D"/>
              </w:rPr>
              <w:t>01-0</w:t>
            </w:r>
            <w:r w:rsidR="00576258" w:rsidRPr="002A5B60">
              <w:rPr>
                <w:rFonts w:ascii="Arial Narrow" w:hAnsi="Arial Narrow"/>
                <w:b/>
                <w:color w:val="1F497D"/>
              </w:rPr>
              <w:t>6</w:t>
            </w:r>
            <w:r w:rsidR="00960BCF">
              <w:rPr>
                <w:rFonts w:ascii="Arial Narrow" w:hAnsi="Arial Narrow"/>
                <w:b/>
              </w:rPr>
              <w:t xml:space="preserve"> Agosto </w:t>
            </w:r>
            <w:r w:rsidR="00576258" w:rsidRPr="002A5B60">
              <w:rPr>
                <w:rFonts w:ascii="Arial Narrow" w:hAnsi="Arial Narrow"/>
                <w:b/>
              </w:rPr>
              <w:t xml:space="preserve"> 2016</w:t>
            </w:r>
          </w:p>
        </w:tc>
      </w:tr>
      <w:tr w:rsidR="009C6467" w:rsidRPr="002A5B60" w14:paraId="3C5A88D6" w14:textId="77777777" w:rsidTr="00876661">
        <w:tc>
          <w:tcPr>
            <w:tcW w:w="11190" w:type="dxa"/>
            <w:gridSpan w:val="5"/>
            <w:tcBorders>
              <w:top w:val="double" w:sz="4" w:space="0" w:color="auto"/>
              <w:left w:val="double" w:sz="4" w:space="0" w:color="auto"/>
              <w:bottom w:val="nil"/>
              <w:right w:val="double" w:sz="4" w:space="0" w:color="auto"/>
            </w:tcBorders>
          </w:tcPr>
          <w:p w14:paraId="53F014CB" w14:textId="77777777" w:rsidR="003B5CAD" w:rsidRPr="002A5B60" w:rsidRDefault="003B5CAD" w:rsidP="003D4777">
            <w:pPr>
              <w:pBdr>
                <w:bottom w:val="single" w:sz="4" w:space="1" w:color="000000"/>
              </w:pBdr>
              <w:spacing w:after="0" w:line="240" w:lineRule="auto"/>
              <w:rPr>
                <w:rFonts w:ascii="Arial Narrow" w:hAnsi="Arial Narrow"/>
              </w:rPr>
            </w:pPr>
            <w:r w:rsidRPr="002A5B60">
              <w:rPr>
                <w:rFonts w:ascii="Arial Narrow" w:hAnsi="Arial Narrow"/>
                <w:color w:val="1F497D"/>
              </w:rPr>
              <w:t xml:space="preserve">1. </w:t>
            </w:r>
            <w:r w:rsidR="009C6467" w:rsidRPr="002A5B60">
              <w:rPr>
                <w:rFonts w:ascii="Arial Narrow" w:hAnsi="Arial Narrow"/>
                <w:color w:val="1F497D"/>
              </w:rPr>
              <w:t>Practice area </w:t>
            </w:r>
            <w:r w:rsidR="009C6467" w:rsidRPr="002A5B60">
              <w:rPr>
                <w:rFonts w:ascii="Arial Narrow" w:hAnsi="Arial Narrow"/>
              </w:rPr>
              <w:t xml:space="preserve">: </w:t>
            </w:r>
            <w:r w:rsidR="00087503" w:rsidRPr="002A5B60">
              <w:rPr>
                <w:rFonts w:ascii="Arial Narrow" w:hAnsi="Arial Narrow"/>
              </w:rPr>
              <w:t>BPPS</w:t>
            </w:r>
          </w:p>
        </w:tc>
      </w:tr>
      <w:tr w:rsidR="003B5CAD" w:rsidRPr="002A5B60" w14:paraId="1F147258" w14:textId="77777777" w:rsidTr="00876661">
        <w:tc>
          <w:tcPr>
            <w:tcW w:w="11190" w:type="dxa"/>
            <w:gridSpan w:val="5"/>
            <w:tcBorders>
              <w:top w:val="nil"/>
              <w:left w:val="double" w:sz="4" w:space="0" w:color="auto"/>
              <w:bottom w:val="single" w:sz="4" w:space="0" w:color="000000"/>
              <w:right w:val="double" w:sz="4" w:space="0" w:color="auto"/>
            </w:tcBorders>
          </w:tcPr>
          <w:p w14:paraId="78405274" w14:textId="77777777" w:rsidR="003B5CAD" w:rsidRPr="004958DB" w:rsidRDefault="003B5CAD" w:rsidP="009C6467">
            <w:pPr>
              <w:spacing w:after="0" w:line="240" w:lineRule="auto"/>
              <w:rPr>
                <w:rFonts w:ascii="Arial Narrow" w:hAnsi="Arial Narrow"/>
                <w:lang w:val="en-US"/>
              </w:rPr>
            </w:pPr>
            <w:r w:rsidRPr="004958DB">
              <w:rPr>
                <w:rFonts w:ascii="Arial Narrow" w:hAnsi="Arial Narrow"/>
                <w:color w:val="1F497D"/>
                <w:lang w:val="en-US"/>
              </w:rPr>
              <w:t>2. Mission period (incl. of travel days)</w:t>
            </w:r>
            <w:r w:rsidRPr="004958DB">
              <w:rPr>
                <w:rFonts w:ascii="Arial Narrow" w:hAnsi="Arial Narrow"/>
                <w:lang w:val="en-US"/>
              </w:rPr>
              <w:t xml:space="preserve"> </w:t>
            </w:r>
          </w:p>
          <w:p w14:paraId="0D15F995" w14:textId="44402FEA" w:rsidR="00127060" w:rsidRPr="002A5B60" w:rsidRDefault="005E158A" w:rsidP="00687D5C">
            <w:pPr>
              <w:spacing w:after="0" w:line="240" w:lineRule="auto"/>
              <w:rPr>
                <w:rFonts w:ascii="Arial Narrow" w:hAnsi="Arial Narrow"/>
                <w:color w:val="1F497D"/>
              </w:rPr>
            </w:pPr>
            <w:r w:rsidRPr="002A5B60">
              <w:rPr>
                <w:rFonts w:ascii="Arial Narrow" w:hAnsi="Arial Narrow"/>
                <w:color w:val="1F497D"/>
              </w:rPr>
              <w:t>From</w:t>
            </w:r>
            <w:r w:rsidR="003B5CAD" w:rsidRPr="002A5B60">
              <w:rPr>
                <w:rFonts w:ascii="Arial Narrow" w:hAnsi="Arial Narrow"/>
                <w:color w:val="1F497D"/>
              </w:rPr>
              <w:t xml:space="preserve">: </w:t>
            </w:r>
            <w:r w:rsidR="00687D5C" w:rsidRPr="002A5B60">
              <w:rPr>
                <w:rFonts w:ascii="Arial Narrow" w:hAnsi="Arial Narrow"/>
                <w:color w:val="000000" w:themeColor="text1"/>
              </w:rPr>
              <w:t xml:space="preserve">01 </w:t>
            </w:r>
            <w:r w:rsidR="00687D5C" w:rsidRPr="002A5B60">
              <w:rPr>
                <w:rFonts w:ascii="Arial Narrow" w:hAnsi="Arial Narrow"/>
                <w:bCs/>
                <w:color w:val="000000" w:themeColor="text1"/>
              </w:rPr>
              <w:t xml:space="preserve">  al 06 de Agosto </w:t>
            </w:r>
            <w:r w:rsidR="00576258" w:rsidRPr="002A5B60">
              <w:rPr>
                <w:rFonts w:ascii="Arial Narrow" w:hAnsi="Arial Narrow"/>
                <w:bCs/>
                <w:color w:val="000000" w:themeColor="text1"/>
              </w:rPr>
              <w:t xml:space="preserve"> 2016</w:t>
            </w:r>
            <w:r w:rsidR="00472EC4" w:rsidRPr="002A5B60">
              <w:rPr>
                <w:rFonts w:ascii="Arial Narrow" w:hAnsi="Arial Narrow"/>
                <w:bCs/>
                <w:color w:val="000000" w:themeColor="text1"/>
              </w:rPr>
              <w:t xml:space="preserve"> </w:t>
            </w:r>
            <w:r w:rsidR="00127060" w:rsidRPr="002A5B60">
              <w:rPr>
                <w:rFonts w:ascii="Arial Narrow" w:hAnsi="Arial Narrow"/>
                <w:bCs/>
                <w:color w:val="000000" w:themeColor="text1"/>
                <w:vertAlign w:val="superscript"/>
              </w:rPr>
              <w:t xml:space="preserve"> </w:t>
            </w:r>
          </w:p>
        </w:tc>
      </w:tr>
      <w:tr w:rsidR="009C6467" w:rsidRPr="002A5B60" w14:paraId="503BEF9A" w14:textId="77777777" w:rsidTr="00876661">
        <w:tc>
          <w:tcPr>
            <w:tcW w:w="7558" w:type="dxa"/>
            <w:gridSpan w:val="3"/>
            <w:tcBorders>
              <w:top w:val="single" w:sz="4" w:space="0" w:color="000000"/>
              <w:left w:val="double" w:sz="4" w:space="0" w:color="auto"/>
              <w:bottom w:val="single" w:sz="4" w:space="0" w:color="000000"/>
              <w:right w:val="single" w:sz="4" w:space="0" w:color="000000"/>
            </w:tcBorders>
          </w:tcPr>
          <w:p w14:paraId="6E7349B2" w14:textId="231BC357" w:rsidR="008A1301" w:rsidRPr="002A5B60" w:rsidRDefault="003B5CAD" w:rsidP="009C6467">
            <w:pPr>
              <w:spacing w:after="0" w:line="240" w:lineRule="auto"/>
              <w:rPr>
                <w:rFonts w:ascii="Arial Narrow" w:hAnsi="Arial Narrow"/>
                <w:color w:val="1F497D"/>
              </w:rPr>
            </w:pPr>
            <w:r w:rsidRPr="002A5B60">
              <w:rPr>
                <w:rFonts w:ascii="Arial Narrow" w:hAnsi="Arial Narrow"/>
                <w:color w:val="1F497D"/>
              </w:rPr>
              <w:t xml:space="preserve">3. </w:t>
            </w:r>
            <w:r w:rsidR="009C6467" w:rsidRPr="002A5B60">
              <w:rPr>
                <w:rFonts w:ascii="Arial Narrow" w:hAnsi="Arial Narrow"/>
                <w:color w:val="1F497D"/>
              </w:rPr>
              <w:t>Type of mission</w:t>
            </w:r>
            <w:r w:rsidRPr="002A5B60">
              <w:rPr>
                <w:rFonts w:ascii="Arial Narrow" w:hAnsi="Arial Narrow"/>
                <w:color w:val="1F497D"/>
              </w:rPr>
              <w:t>:</w:t>
            </w:r>
            <w:r w:rsidRPr="002A5B60">
              <w:rPr>
                <w:rFonts w:ascii="Arial Narrow" w:hAnsi="Arial Narrow"/>
                <w:bCs/>
              </w:rPr>
              <w:t xml:space="preserve"> </w:t>
            </w:r>
            <w:r w:rsidR="00576258" w:rsidRPr="002A5B60">
              <w:rPr>
                <w:rFonts w:ascii="Arial Narrow" w:hAnsi="Arial Narrow"/>
                <w:bCs/>
              </w:rPr>
              <w:t xml:space="preserve">Oficial </w:t>
            </w:r>
          </w:p>
          <w:p w14:paraId="57DF268D" w14:textId="77777777" w:rsidR="009C6467" w:rsidRPr="002A5B60" w:rsidRDefault="009C6467" w:rsidP="001A58AC">
            <w:pPr>
              <w:spacing w:after="0" w:line="240" w:lineRule="auto"/>
              <w:rPr>
                <w:rFonts w:ascii="Arial Narrow" w:hAnsi="Arial Narrow"/>
                <w:color w:val="1F497D"/>
              </w:rPr>
            </w:pPr>
          </w:p>
        </w:tc>
        <w:tc>
          <w:tcPr>
            <w:tcW w:w="3632" w:type="dxa"/>
            <w:gridSpan w:val="2"/>
            <w:tcBorders>
              <w:top w:val="single" w:sz="4" w:space="0" w:color="000000"/>
              <w:left w:val="single" w:sz="4" w:space="0" w:color="000000"/>
              <w:bottom w:val="single" w:sz="4" w:space="0" w:color="000000"/>
              <w:right w:val="double" w:sz="4" w:space="0" w:color="auto"/>
            </w:tcBorders>
          </w:tcPr>
          <w:p w14:paraId="26D6D6DA" w14:textId="77777777" w:rsidR="00443609" w:rsidRPr="002A5B60" w:rsidRDefault="003B5CAD" w:rsidP="009C6467">
            <w:pPr>
              <w:spacing w:after="0" w:line="240" w:lineRule="auto"/>
              <w:rPr>
                <w:rFonts w:ascii="Arial Narrow" w:hAnsi="Arial Narrow"/>
                <w:color w:val="1F497D"/>
              </w:rPr>
            </w:pPr>
            <w:r w:rsidRPr="002A5B60">
              <w:rPr>
                <w:rFonts w:ascii="Arial Narrow" w:hAnsi="Arial Narrow"/>
                <w:color w:val="1F497D"/>
              </w:rPr>
              <w:t xml:space="preserve">4. </w:t>
            </w:r>
            <w:r w:rsidR="009C6467" w:rsidRPr="002A5B60">
              <w:rPr>
                <w:rFonts w:ascii="Arial Narrow" w:hAnsi="Arial Narrow"/>
                <w:color w:val="1F497D"/>
              </w:rPr>
              <w:t>Clients</w:t>
            </w:r>
          </w:p>
          <w:p w14:paraId="2E2EB0A8" w14:textId="66D22F3C" w:rsidR="004034D4" w:rsidRPr="002A5B60" w:rsidRDefault="00576258" w:rsidP="00B55D72">
            <w:pPr>
              <w:spacing w:after="0" w:line="240" w:lineRule="auto"/>
              <w:rPr>
                <w:rFonts w:ascii="Arial Narrow" w:hAnsi="Arial Narrow"/>
                <w:bCs/>
              </w:rPr>
            </w:pPr>
            <w:r w:rsidRPr="002A5B60">
              <w:rPr>
                <w:rFonts w:ascii="Arial Narrow" w:hAnsi="Arial Narrow"/>
                <w:bCs/>
              </w:rPr>
              <w:t xml:space="preserve">MADS, </w:t>
            </w:r>
            <w:r w:rsidR="00960BCF">
              <w:rPr>
                <w:rFonts w:ascii="Arial Narrow" w:hAnsi="Arial Narrow"/>
                <w:bCs/>
              </w:rPr>
              <w:t>Unidad coordinador PN</w:t>
            </w:r>
            <w:r w:rsidR="00681D56" w:rsidRPr="002A5B60">
              <w:rPr>
                <w:rFonts w:ascii="Arial Narrow" w:hAnsi="Arial Narrow"/>
                <w:bCs/>
              </w:rPr>
              <w:t>C</w:t>
            </w:r>
            <w:r w:rsidRPr="002A5B60">
              <w:rPr>
                <w:rFonts w:ascii="Arial Narrow" w:hAnsi="Arial Narrow"/>
                <w:bCs/>
              </w:rPr>
              <w:t xml:space="preserve"> , PNUD </w:t>
            </w:r>
          </w:p>
        </w:tc>
      </w:tr>
      <w:tr w:rsidR="009C6467" w:rsidRPr="002A5B60" w14:paraId="4A5DF4BD" w14:textId="77777777" w:rsidTr="00876661">
        <w:trPr>
          <w:trHeight w:val="3493"/>
        </w:trPr>
        <w:tc>
          <w:tcPr>
            <w:tcW w:w="7558" w:type="dxa"/>
            <w:gridSpan w:val="3"/>
            <w:tcBorders>
              <w:top w:val="single" w:sz="4" w:space="0" w:color="000000"/>
              <w:left w:val="double" w:sz="4" w:space="0" w:color="auto"/>
              <w:bottom w:val="nil"/>
              <w:right w:val="single" w:sz="4" w:space="0" w:color="000000"/>
            </w:tcBorders>
          </w:tcPr>
          <w:p w14:paraId="703B3F20" w14:textId="0D413CC6" w:rsidR="00DD4BFE" w:rsidRPr="002A5B60" w:rsidRDefault="00DD4BFE" w:rsidP="00DD4BFE">
            <w:pPr>
              <w:pBdr>
                <w:bottom w:val="single" w:sz="4" w:space="1" w:color="000000"/>
              </w:pBdr>
              <w:spacing w:after="0" w:line="240" w:lineRule="auto"/>
              <w:rPr>
                <w:rFonts w:ascii="Arial Narrow" w:hAnsi="Arial Narrow"/>
                <w:color w:val="1F497D"/>
              </w:rPr>
            </w:pPr>
            <w:r w:rsidRPr="002A5B60">
              <w:rPr>
                <w:rFonts w:ascii="Arial Narrow" w:hAnsi="Arial Narrow"/>
                <w:color w:val="1F497D"/>
              </w:rPr>
              <w:t xml:space="preserve">5. Purpose of mission </w:t>
            </w:r>
          </w:p>
          <w:p w14:paraId="038ACA41" w14:textId="32FD06CB" w:rsidR="005253FA" w:rsidRPr="002A5B60" w:rsidRDefault="005253FA" w:rsidP="00F57AEB">
            <w:pPr>
              <w:pStyle w:val="ListParagraph"/>
              <w:numPr>
                <w:ilvl w:val="0"/>
                <w:numId w:val="42"/>
              </w:numPr>
              <w:contextualSpacing/>
              <w:jc w:val="both"/>
              <w:rPr>
                <w:rFonts w:ascii="Arial Narrow" w:hAnsi="Arial Narrow"/>
                <w:lang w:val="es-CO"/>
              </w:rPr>
            </w:pPr>
            <w:r w:rsidRPr="002A5B60">
              <w:rPr>
                <w:rFonts w:ascii="Arial Narrow" w:hAnsi="Arial Narrow"/>
                <w:lang w:val="es-CO"/>
              </w:rPr>
              <w:t>Apoyar</w:t>
            </w:r>
            <w:r w:rsidR="002A5B60">
              <w:rPr>
                <w:rFonts w:ascii="Arial Narrow" w:hAnsi="Arial Narrow"/>
                <w:lang w:val="es-CO"/>
              </w:rPr>
              <w:t xml:space="preserve"> </w:t>
            </w:r>
            <w:r w:rsidRPr="002A5B60">
              <w:rPr>
                <w:rFonts w:ascii="Arial Narrow" w:hAnsi="Arial Narrow"/>
                <w:lang w:val="es-CO"/>
              </w:rPr>
              <w:t xml:space="preserve"> el desarrollo del Plan de Participación de Actores REDD+ </w:t>
            </w:r>
          </w:p>
          <w:p w14:paraId="36A930C0" w14:textId="36A12E1F" w:rsidR="005253FA" w:rsidRPr="002A5B60" w:rsidRDefault="005253FA" w:rsidP="005253FA">
            <w:pPr>
              <w:pStyle w:val="ListParagraph"/>
              <w:numPr>
                <w:ilvl w:val="0"/>
                <w:numId w:val="42"/>
              </w:numPr>
              <w:contextualSpacing/>
              <w:jc w:val="both"/>
              <w:rPr>
                <w:rFonts w:ascii="Arial Narrow" w:hAnsi="Arial Narrow"/>
                <w:lang w:val="es-CO"/>
              </w:rPr>
            </w:pPr>
            <w:r w:rsidRPr="002A5B60">
              <w:rPr>
                <w:rFonts w:ascii="Arial Narrow" w:hAnsi="Arial Narrow"/>
                <w:lang w:val="es-CO"/>
              </w:rPr>
              <w:t>A</w:t>
            </w:r>
            <w:r w:rsidR="002A5B60">
              <w:rPr>
                <w:rFonts w:ascii="Arial Narrow" w:hAnsi="Arial Narrow"/>
                <w:lang w:val="es-CO"/>
              </w:rPr>
              <w:t xml:space="preserve">poyar </w:t>
            </w:r>
            <w:r w:rsidRPr="002A5B60">
              <w:rPr>
                <w:rFonts w:ascii="Arial Narrow" w:hAnsi="Arial Narrow"/>
                <w:lang w:val="es-CO"/>
              </w:rPr>
              <w:t xml:space="preserve"> el desarrollo e implementación de la Academia REDD+ Colombia</w:t>
            </w:r>
          </w:p>
          <w:p w14:paraId="6B440624" w14:textId="77777777" w:rsidR="00F26C50" w:rsidRPr="002A5B60" w:rsidRDefault="005253FA" w:rsidP="005253FA">
            <w:pPr>
              <w:pStyle w:val="ListParagraph"/>
              <w:numPr>
                <w:ilvl w:val="0"/>
                <w:numId w:val="42"/>
              </w:numPr>
              <w:contextualSpacing/>
              <w:jc w:val="both"/>
              <w:rPr>
                <w:rFonts w:ascii="Arial Narrow" w:hAnsi="Arial Narrow"/>
                <w:lang w:val="es-CO"/>
              </w:rPr>
            </w:pPr>
            <w:r w:rsidRPr="002A5B60">
              <w:rPr>
                <w:rFonts w:ascii="Arial Narrow" w:hAnsi="Arial Narrow"/>
                <w:lang w:val="es-CO"/>
              </w:rPr>
              <w:t xml:space="preserve">Impartir presentación sobre ¨Participación de Actores en procesos REDD+¨ </w:t>
            </w:r>
          </w:p>
          <w:p w14:paraId="0A402695" w14:textId="1578B00B" w:rsidR="005253FA" w:rsidRPr="002A5B60" w:rsidRDefault="005253FA" w:rsidP="005253FA">
            <w:pPr>
              <w:pStyle w:val="ListParagraph"/>
              <w:numPr>
                <w:ilvl w:val="0"/>
                <w:numId w:val="42"/>
              </w:numPr>
              <w:contextualSpacing/>
              <w:jc w:val="both"/>
              <w:rPr>
                <w:rFonts w:ascii="Arial Narrow" w:hAnsi="Arial Narrow"/>
                <w:lang w:val="es-CO"/>
              </w:rPr>
            </w:pPr>
            <w:r w:rsidRPr="002A5B60">
              <w:rPr>
                <w:rFonts w:ascii="Arial Narrow" w:hAnsi="Arial Narrow"/>
                <w:lang w:val="es-CO"/>
              </w:rPr>
              <w:t>Participar en reunión de equipos para discutir el PPA (MADS, ONU-REDD, FCPF)</w:t>
            </w:r>
          </w:p>
        </w:tc>
        <w:tc>
          <w:tcPr>
            <w:tcW w:w="3632" w:type="dxa"/>
            <w:gridSpan w:val="2"/>
            <w:tcBorders>
              <w:top w:val="single" w:sz="4" w:space="0" w:color="000000"/>
              <w:left w:val="single" w:sz="4" w:space="0" w:color="000000"/>
              <w:bottom w:val="single" w:sz="4" w:space="0" w:color="000000"/>
              <w:right w:val="double" w:sz="4" w:space="0" w:color="auto"/>
            </w:tcBorders>
          </w:tcPr>
          <w:p w14:paraId="5A14CC64" w14:textId="77777777" w:rsidR="004D1602" w:rsidRPr="002A5B60" w:rsidRDefault="003B5CAD" w:rsidP="00822784">
            <w:pPr>
              <w:spacing w:after="0" w:line="240" w:lineRule="auto"/>
              <w:rPr>
                <w:rFonts w:ascii="Arial Narrow" w:hAnsi="Arial Narrow"/>
              </w:rPr>
            </w:pPr>
            <w:r w:rsidRPr="002A5B60">
              <w:rPr>
                <w:rFonts w:ascii="Arial Narrow" w:hAnsi="Arial Narrow"/>
                <w:color w:val="1F497D"/>
              </w:rPr>
              <w:t xml:space="preserve">6. </w:t>
            </w:r>
            <w:r w:rsidR="009C6467" w:rsidRPr="002A5B60">
              <w:rPr>
                <w:rFonts w:ascii="Arial Narrow" w:hAnsi="Arial Narrow"/>
                <w:color w:val="1F497D"/>
              </w:rPr>
              <w:t>Documents, materials, resources</w:t>
            </w:r>
            <w:r w:rsidR="00574AB1" w:rsidRPr="002A5B60">
              <w:rPr>
                <w:rFonts w:ascii="Arial Narrow" w:hAnsi="Arial Narrow"/>
              </w:rPr>
              <w:t xml:space="preserve"> </w:t>
            </w:r>
          </w:p>
          <w:p w14:paraId="6AF1F3E1" w14:textId="77777777" w:rsidR="004D1602" w:rsidRPr="002A5B60" w:rsidRDefault="004D1602" w:rsidP="00822784">
            <w:pPr>
              <w:spacing w:after="0" w:line="240" w:lineRule="auto"/>
              <w:rPr>
                <w:rFonts w:ascii="Arial Narrow" w:hAnsi="Arial Narrow"/>
              </w:rPr>
            </w:pPr>
          </w:p>
          <w:p w14:paraId="455E1C3D" w14:textId="0C77D040" w:rsidR="002E0A2C" w:rsidRPr="002A5B60" w:rsidRDefault="00687D5C" w:rsidP="00876661">
            <w:pPr>
              <w:pStyle w:val="ListParagraph"/>
              <w:numPr>
                <w:ilvl w:val="0"/>
                <w:numId w:val="41"/>
              </w:numPr>
              <w:jc w:val="both"/>
              <w:rPr>
                <w:rFonts w:ascii="Arial" w:hAnsi="Arial" w:cs="Arial"/>
                <w:sz w:val="20"/>
                <w:szCs w:val="20"/>
                <w:lang w:val="es-CO"/>
              </w:rPr>
            </w:pPr>
            <w:r w:rsidRPr="002A5B60">
              <w:rPr>
                <w:rFonts w:ascii="Arial" w:hAnsi="Arial" w:cs="Arial"/>
                <w:sz w:val="20"/>
                <w:szCs w:val="20"/>
                <w:lang w:val="es-CO"/>
              </w:rPr>
              <w:t>Presentación “Participación de Actores en proceso REDD+¨</w:t>
            </w:r>
          </w:p>
          <w:p w14:paraId="6B7CDE79" w14:textId="485065CE" w:rsidR="00687D5C" w:rsidRPr="002A5B60" w:rsidRDefault="00687D5C" w:rsidP="00876661">
            <w:pPr>
              <w:pStyle w:val="ListParagraph"/>
              <w:numPr>
                <w:ilvl w:val="0"/>
                <w:numId w:val="41"/>
              </w:numPr>
              <w:jc w:val="both"/>
              <w:rPr>
                <w:rFonts w:ascii="Arial" w:hAnsi="Arial" w:cs="Arial"/>
                <w:sz w:val="20"/>
                <w:szCs w:val="20"/>
                <w:lang w:val="es-CO"/>
              </w:rPr>
            </w:pPr>
            <w:r w:rsidRPr="002A5B60">
              <w:rPr>
                <w:rFonts w:ascii="Arial" w:hAnsi="Arial" w:cs="Arial"/>
                <w:sz w:val="20"/>
                <w:szCs w:val="20"/>
                <w:lang w:val="es-CO"/>
              </w:rPr>
              <w:t xml:space="preserve">Plan de Participación e Involucramiento de Actores </w:t>
            </w:r>
          </w:p>
          <w:p w14:paraId="4F5E767D" w14:textId="77777777" w:rsidR="00687D5C" w:rsidRPr="002A5B60" w:rsidRDefault="00687D5C" w:rsidP="00687D5C">
            <w:pPr>
              <w:pStyle w:val="ListParagraph"/>
              <w:jc w:val="both"/>
              <w:rPr>
                <w:rFonts w:ascii="Arial" w:hAnsi="Arial" w:cs="Arial"/>
                <w:sz w:val="20"/>
                <w:szCs w:val="20"/>
                <w:lang w:val="es-CO"/>
              </w:rPr>
            </w:pPr>
          </w:p>
          <w:p w14:paraId="5FD35B2F" w14:textId="77F730F1" w:rsidR="002E0A2C" w:rsidRPr="002A5B60" w:rsidRDefault="002E0A2C" w:rsidP="002E0A2C">
            <w:pPr>
              <w:pStyle w:val="ListParagraph"/>
              <w:rPr>
                <w:rFonts w:ascii="Arial Narrow" w:hAnsi="Arial Narrow"/>
                <w:color w:val="1F497D"/>
                <w:lang w:val="es-CO"/>
              </w:rPr>
            </w:pPr>
          </w:p>
        </w:tc>
      </w:tr>
      <w:tr w:rsidR="009C6467" w:rsidRPr="002A5B60" w14:paraId="04E77C9D" w14:textId="77777777" w:rsidTr="00876661">
        <w:tc>
          <w:tcPr>
            <w:tcW w:w="7558" w:type="dxa"/>
            <w:gridSpan w:val="3"/>
            <w:tcBorders>
              <w:top w:val="nil"/>
              <w:left w:val="double" w:sz="4" w:space="0" w:color="auto"/>
              <w:bottom w:val="single" w:sz="4" w:space="0" w:color="000000"/>
              <w:right w:val="single" w:sz="4" w:space="0" w:color="000000"/>
            </w:tcBorders>
          </w:tcPr>
          <w:p w14:paraId="1182C843" w14:textId="75F46D67" w:rsidR="00B533E9" w:rsidRPr="002A5B60" w:rsidRDefault="003B5CAD" w:rsidP="009C6467">
            <w:pPr>
              <w:spacing w:after="0" w:line="240" w:lineRule="auto"/>
              <w:rPr>
                <w:rFonts w:ascii="Arial Narrow" w:hAnsi="Arial Narrow"/>
                <w:color w:val="1F497D"/>
              </w:rPr>
            </w:pPr>
            <w:r w:rsidRPr="002A5B60">
              <w:rPr>
                <w:rFonts w:ascii="Arial Narrow" w:hAnsi="Arial Narrow"/>
                <w:color w:val="1F497D"/>
              </w:rPr>
              <w:t xml:space="preserve">7. </w:t>
            </w:r>
            <w:r w:rsidR="009C6467" w:rsidRPr="002A5B60">
              <w:rPr>
                <w:rFonts w:ascii="Arial Narrow" w:hAnsi="Arial Narrow"/>
                <w:color w:val="1F497D"/>
              </w:rPr>
              <w:t>Mission members</w:t>
            </w:r>
            <w:r w:rsidR="00087503" w:rsidRPr="002A5B60">
              <w:rPr>
                <w:rFonts w:ascii="Arial Narrow" w:hAnsi="Arial Narrow"/>
                <w:color w:val="1F497D"/>
              </w:rPr>
              <w:t xml:space="preserve"> </w:t>
            </w:r>
          </w:p>
          <w:p w14:paraId="61495E65" w14:textId="4BC727C1" w:rsidR="009C6467" w:rsidRPr="002A5B60" w:rsidRDefault="008D25BD" w:rsidP="00681D56">
            <w:pPr>
              <w:tabs>
                <w:tab w:val="left" w:pos="7755"/>
              </w:tabs>
              <w:jc w:val="both"/>
              <w:rPr>
                <w:rFonts w:ascii="Arial Narrow" w:hAnsi="Arial Narrow"/>
                <w:color w:val="1F497D"/>
              </w:rPr>
            </w:pPr>
            <w:r w:rsidRPr="002A5B60">
              <w:rPr>
                <w:rFonts w:ascii="Arial Narrow" w:hAnsi="Arial Narrow"/>
                <w:bCs/>
              </w:rPr>
              <w:t xml:space="preserve">Arturo Santos (UN-REDD) </w:t>
            </w:r>
            <w:r w:rsidR="00A2296D" w:rsidRPr="002A5B60">
              <w:rPr>
                <w:rFonts w:ascii="Arial Narrow" w:hAnsi="Arial Narrow"/>
                <w:bCs/>
              </w:rPr>
              <w:t>, U</w:t>
            </w:r>
            <w:r w:rsidR="00681D56" w:rsidRPr="002A5B60">
              <w:rPr>
                <w:rFonts w:ascii="Arial Narrow" w:hAnsi="Arial Narrow"/>
                <w:bCs/>
              </w:rPr>
              <w:t>nidad de Coordinación del Programa Nacional ONU-REDD Colombia (UOC)</w:t>
            </w:r>
          </w:p>
        </w:tc>
        <w:tc>
          <w:tcPr>
            <w:tcW w:w="3632" w:type="dxa"/>
            <w:gridSpan w:val="2"/>
            <w:tcBorders>
              <w:top w:val="single" w:sz="4" w:space="0" w:color="000000"/>
              <w:left w:val="single" w:sz="4" w:space="0" w:color="000000"/>
              <w:bottom w:val="single" w:sz="4" w:space="0" w:color="000000"/>
              <w:right w:val="double" w:sz="4" w:space="0" w:color="auto"/>
            </w:tcBorders>
          </w:tcPr>
          <w:p w14:paraId="56B74166" w14:textId="77777777" w:rsidR="003B5CAD" w:rsidRPr="002A5B60" w:rsidRDefault="003B5CAD" w:rsidP="003D4777">
            <w:pPr>
              <w:spacing w:after="0" w:line="240" w:lineRule="auto"/>
              <w:rPr>
                <w:rFonts w:ascii="Arial Narrow" w:hAnsi="Arial Narrow"/>
                <w:color w:val="1F497D"/>
              </w:rPr>
            </w:pPr>
            <w:r w:rsidRPr="002A5B60">
              <w:rPr>
                <w:rFonts w:ascii="Arial Narrow" w:hAnsi="Arial Narrow"/>
                <w:color w:val="1F497D"/>
              </w:rPr>
              <w:t xml:space="preserve">8. </w:t>
            </w:r>
            <w:r w:rsidR="009C6467" w:rsidRPr="002A5B60">
              <w:rPr>
                <w:rFonts w:ascii="Arial Narrow" w:hAnsi="Arial Narrow"/>
                <w:color w:val="1F497D"/>
              </w:rPr>
              <w:t>Costs</w:t>
            </w:r>
          </w:p>
          <w:p w14:paraId="4F54D7CC" w14:textId="01FE288B" w:rsidR="004D1602" w:rsidRPr="002A5B60" w:rsidRDefault="005612EA" w:rsidP="00D0610F">
            <w:pPr>
              <w:spacing w:after="0" w:line="240" w:lineRule="auto"/>
              <w:rPr>
                <w:rFonts w:ascii="Arial Narrow" w:hAnsi="Arial Narrow"/>
              </w:rPr>
            </w:pPr>
            <w:r w:rsidRPr="002A5B60">
              <w:rPr>
                <w:rFonts w:ascii="Arial Narrow" w:hAnsi="Arial Narrow"/>
              </w:rPr>
              <w:t>US $</w:t>
            </w:r>
          </w:p>
        </w:tc>
      </w:tr>
      <w:tr w:rsidR="009C6467" w:rsidRPr="002A5B60" w14:paraId="2E799EF9" w14:textId="77777777" w:rsidTr="00876661">
        <w:tc>
          <w:tcPr>
            <w:tcW w:w="11190" w:type="dxa"/>
            <w:gridSpan w:val="5"/>
            <w:tcBorders>
              <w:top w:val="single" w:sz="4" w:space="0" w:color="000000"/>
              <w:left w:val="double" w:sz="4" w:space="0" w:color="auto"/>
              <w:bottom w:val="single" w:sz="4" w:space="0" w:color="auto"/>
              <w:right w:val="double" w:sz="4" w:space="0" w:color="auto"/>
            </w:tcBorders>
            <w:shd w:val="clear" w:color="auto" w:fill="auto"/>
          </w:tcPr>
          <w:p w14:paraId="3FA43BCC" w14:textId="56289C1D" w:rsidR="00866975" w:rsidRPr="004958DB" w:rsidRDefault="003B5CAD" w:rsidP="009C6467">
            <w:pPr>
              <w:spacing w:after="0" w:line="240" w:lineRule="auto"/>
              <w:rPr>
                <w:rFonts w:ascii="Arial" w:hAnsi="Arial" w:cs="Arial"/>
                <w:color w:val="1F497D"/>
                <w:sz w:val="20"/>
                <w:szCs w:val="20"/>
                <w:lang w:val="en-US"/>
              </w:rPr>
            </w:pPr>
            <w:r w:rsidRPr="004958DB">
              <w:rPr>
                <w:rFonts w:ascii="Arial" w:hAnsi="Arial" w:cs="Arial"/>
                <w:color w:val="1F497D"/>
                <w:sz w:val="20"/>
                <w:szCs w:val="20"/>
                <w:lang w:val="en-US"/>
              </w:rPr>
              <w:t xml:space="preserve">9. </w:t>
            </w:r>
            <w:r w:rsidR="009C6467" w:rsidRPr="004958DB">
              <w:rPr>
                <w:rFonts w:ascii="Arial" w:hAnsi="Arial" w:cs="Arial"/>
                <w:color w:val="1F497D"/>
                <w:sz w:val="20"/>
                <w:szCs w:val="20"/>
                <w:lang w:val="en-US"/>
              </w:rPr>
              <w:t xml:space="preserve">Brief summary of the mission </w:t>
            </w:r>
          </w:p>
          <w:p w14:paraId="01325EE7" w14:textId="77777777" w:rsidR="005D10EA" w:rsidRPr="004958DB" w:rsidRDefault="005D10EA" w:rsidP="009C6467">
            <w:pPr>
              <w:spacing w:after="0" w:line="240" w:lineRule="auto"/>
              <w:rPr>
                <w:rFonts w:ascii="Arial" w:hAnsi="Arial" w:cs="Arial"/>
                <w:color w:val="1F497D"/>
                <w:sz w:val="20"/>
                <w:szCs w:val="20"/>
                <w:lang w:val="en-US"/>
              </w:rPr>
            </w:pPr>
          </w:p>
          <w:p w14:paraId="2ABE53C8" w14:textId="69472498" w:rsidR="00681D56" w:rsidRPr="004958DB" w:rsidRDefault="00681D56" w:rsidP="00681D56">
            <w:pPr>
              <w:spacing w:after="0" w:line="240" w:lineRule="auto"/>
              <w:rPr>
                <w:rFonts w:ascii="Arial" w:hAnsi="Arial" w:cs="Arial"/>
                <w:i/>
                <w:color w:val="1F497D"/>
                <w:sz w:val="20"/>
                <w:szCs w:val="20"/>
                <w:lang w:val="en-US"/>
              </w:rPr>
            </w:pPr>
            <w:r w:rsidRPr="004958DB">
              <w:rPr>
                <w:rFonts w:ascii="Arial" w:hAnsi="Arial" w:cs="Arial"/>
                <w:i/>
                <w:color w:val="1F497D"/>
                <w:sz w:val="20"/>
                <w:szCs w:val="20"/>
                <w:lang w:val="en-US"/>
              </w:rPr>
              <w:t>9.a Background</w:t>
            </w:r>
          </w:p>
          <w:p w14:paraId="62841BFB" w14:textId="77777777" w:rsidR="005D10EA" w:rsidRPr="004958DB" w:rsidRDefault="005D10EA" w:rsidP="00681D56">
            <w:pPr>
              <w:spacing w:after="0" w:line="240" w:lineRule="auto"/>
              <w:rPr>
                <w:rFonts w:ascii="Arial" w:hAnsi="Arial" w:cs="Arial"/>
                <w:sz w:val="20"/>
                <w:szCs w:val="20"/>
                <w:lang w:val="en-US"/>
              </w:rPr>
            </w:pPr>
          </w:p>
          <w:p w14:paraId="028CE67F" w14:textId="62A35039" w:rsidR="0061014F" w:rsidRPr="002A5B60" w:rsidRDefault="002A5B60" w:rsidP="0061014F">
            <w:pPr>
              <w:jc w:val="both"/>
              <w:rPr>
                <w:rFonts w:ascii="Arial" w:hAnsi="Arial" w:cs="Arial"/>
                <w:sz w:val="20"/>
                <w:szCs w:val="20"/>
              </w:rPr>
            </w:pPr>
            <w:r>
              <w:rPr>
                <w:rFonts w:ascii="Arial" w:hAnsi="Arial" w:cs="Arial"/>
                <w:sz w:val="20"/>
                <w:szCs w:val="20"/>
              </w:rPr>
              <w:t>La</w:t>
            </w:r>
            <w:r w:rsidR="00A2296D" w:rsidRPr="002A5B60">
              <w:rPr>
                <w:rFonts w:ascii="Arial" w:hAnsi="Arial" w:cs="Arial"/>
                <w:sz w:val="20"/>
                <w:szCs w:val="20"/>
              </w:rPr>
              <w:t xml:space="preserve"> participación de actores </w:t>
            </w:r>
            <w:r>
              <w:rPr>
                <w:rFonts w:ascii="Arial" w:hAnsi="Arial" w:cs="Arial"/>
                <w:sz w:val="20"/>
                <w:szCs w:val="20"/>
              </w:rPr>
              <w:t xml:space="preserve">de </w:t>
            </w:r>
            <w:r w:rsidR="00DD4BFE" w:rsidRPr="002A5B60">
              <w:rPr>
                <w:rFonts w:ascii="Arial" w:hAnsi="Arial" w:cs="Arial"/>
                <w:sz w:val="20"/>
                <w:szCs w:val="20"/>
              </w:rPr>
              <w:t xml:space="preserve"> </w:t>
            </w:r>
            <w:r w:rsidR="00A2296D" w:rsidRPr="002A5B60">
              <w:rPr>
                <w:rFonts w:ascii="Arial" w:hAnsi="Arial" w:cs="Arial"/>
                <w:sz w:val="20"/>
                <w:szCs w:val="20"/>
              </w:rPr>
              <w:t>REDD+</w:t>
            </w:r>
            <w:r w:rsidR="00DD4BFE" w:rsidRPr="002A5B60">
              <w:rPr>
                <w:rFonts w:ascii="Arial" w:hAnsi="Arial" w:cs="Arial"/>
                <w:sz w:val="20"/>
                <w:szCs w:val="20"/>
              </w:rPr>
              <w:t xml:space="preserve"> en Colombia</w:t>
            </w:r>
            <w:r w:rsidR="00A2296D" w:rsidRPr="002A5B60">
              <w:rPr>
                <w:rFonts w:ascii="Arial" w:hAnsi="Arial" w:cs="Arial"/>
                <w:sz w:val="20"/>
                <w:szCs w:val="20"/>
              </w:rPr>
              <w:t xml:space="preserve">, </w:t>
            </w:r>
            <w:r w:rsidR="0061014F" w:rsidRPr="002A5B60">
              <w:rPr>
                <w:rFonts w:ascii="Arial" w:hAnsi="Arial" w:cs="Arial"/>
                <w:sz w:val="20"/>
                <w:szCs w:val="20"/>
              </w:rPr>
              <w:t xml:space="preserve"> se </w:t>
            </w:r>
            <w:r w:rsidR="00681D56" w:rsidRPr="002A5B60">
              <w:rPr>
                <w:rFonts w:ascii="Arial" w:hAnsi="Arial" w:cs="Arial"/>
                <w:sz w:val="20"/>
                <w:szCs w:val="20"/>
              </w:rPr>
              <w:t>inició</w:t>
            </w:r>
            <w:r w:rsidR="00DD4BFE" w:rsidRPr="002A5B60">
              <w:rPr>
                <w:rFonts w:ascii="Arial" w:hAnsi="Arial" w:cs="Arial"/>
                <w:sz w:val="20"/>
                <w:szCs w:val="20"/>
              </w:rPr>
              <w:t xml:space="preserve"> </w:t>
            </w:r>
            <w:r w:rsidR="00A2296D" w:rsidRPr="002A5B60">
              <w:rPr>
                <w:rFonts w:ascii="Arial" w:hAnsi="Arial" w:cs="Arial"/>
                <w:sz w:val="20"/>
                <w:szCs w:val="20"/>
              </w:rPr>
              <w:t xml:space="preserve">sobre la base </w:t>
            </w:r>
            <w:r w:rsidR="0061014F" w:rsidRPr="002A5B60">
              <w:rPr>
                <w:rFonts w:ascii="Arial" w:hAnsi="Arial" w:cs="Arial"/>
                <w:sz w:val="20"/>
                <w:szCs w:val="20"/>
              </w:rPr>
              <w:t xml:space="preserve"> </w:t>
            </w:r>
            <w:r w:rsidR="00681D56" w:rsidRPr="002A5B60">
              <w:rPr>
                <w:rFonts w:ascii="Arial" w:hAnsi="Arial" w:cs="Arial"/>
                <w:sz w:val="20"/>
                <w:szCs w:val="20"/>
              </w:rPr>
              <w:t>de</w:t>
            </w:r>
            <w:r w:rsidR="00F57AEB" w:rsidRPr="002A5B60">
              <w:rPr>
                <w:rFonts w:ascii="Arial" w:hAnsi="Arial" w:cs="Arial"/>
                <w:sz w:val="20"/>
                <w:szCs w:val="20"/>
              </w:rPr>
              <w:t xml:space="preserve"> diálogos tempranos </w:t>
            </w:r>
            <w:r w:rsidR="0061014F" w:rsidRPr="002A5B60">
              <w:rPr>
                <w:rFonts w:ascii="Arial" w:hAnsi="Arial" w:cs="Arial"/>
                <w:sz w:val="20"/>
                <w:szCs w:val="20"/>
              </w:rPr>
              <w:t xml:space="preserve"> en el  2009 por MADS  y tomando como referencia los procesos participativos que se están llevando adelante en el marco de FCPF</w:t>
            </w:r>
            <w:r w:rsidR="00A2296D" w:rsidRPr="002A5B60">
              <w:rPr>
                <w:rFonts w:ascii="Arial" w:hAnsi="Arial" w:cs="Arial"/>
                <w:sz w:val="20"/>
                <w:szCs w:val="20"/>
              </w:rPr>
              <w:t>, ONU-REDD, GIZ, Visión Amazonia</w:t>
            </w:r>
            <w:r w:rsidR="00F57AEB" w:rsidRPr="002A5B60">
              <w:rPr>
                <w:rFonts w:ascii="Arial" w:hAnsi="Arial" w:cs="Arial"/>
                <w:sz w:val="20"/>
                <w:szCs w:val="20"/>
              </w:rPr>
              <w:t xml:space="preserve"> y </w:t>
            </w:r>
            <w:r w:rsidR="00681D56" w:rsidRPr="002A5B60">
              <w:rPr>
                <w:rFonts w:ascii="Arial" w:hAnsi="Arial" w:cs="Arial"/>
                <w:sz w:val="20"/>
                <w:szCs w:val="20"/>
              </w:rPr>
              <w:t xml:space="preserve"> siguiendo los </w:t>
            </w:r>
            <w:r w:rsidR="0061014F" w:rsidRPr="002A5B60">
              <w:rPr>
                <w:rFonts w:ascii="Arial" w:hAnsi="Arial" w:cs="Arial"/>
                <w:sz w:val="20"/>
                <w:szCs w:val="20"/>
              </w:rPr>
              <w:t xml:space="preserve"> lineamientos específicos  indicados por el</w:t>
            </w:r>
            <w:r w:rsidR="00F57AEB" w:rsidRPr="002A5B60">
              <w:rPr>
                <w:rFonts w:ascii="Arial" w:hAnsi="Arial" w:cs="Arial"/>
                <w:sz w:val="20"/>
                <w:szCs w:val="20"/>
              </w:rPr>
              <w:t xml:space="preserve"> Ministerio de Ambiente y el </w:t>
            </w:r>
            <w:r w:rsidR="0061014F" w:rsidRPr="002A5B60">
              <w:rPr>
                <w:rFonts w:ascii="Arial" w:hAnsi="Arial" w:cs="Arial"/>
                <w:sz w:val="20"/>
                <w:szCs w:val="20"/>
              </w:rPr>
              <w:t xml:space="preserve"> Ministerio del Interior. </w:t>
            </w:r>
          </w:p>
          <w:p w14:paraId="72735560" w14:textId="0CCFB334" w:rsidR="0061014F" w:rsidRPr="002A5B60" w:rsidRDefault="0061014F" w:rsidP="0061014F">
            <w:pPr>
              <w:jc w:val="both"/>
              <w:rPr>
                <w:rFonts w:ascii="Arial" w:hAnsi="Arial" w:cs="Arial"/>
                <w:sz w:val="20"/>
                <w:szCs w:val="20"/>
              </w:rPr>
            </w:pPr>
            <w:r w:rsidRPr="002A5B60">
              <w:rPr>
                <w:rFonts w:ascii="Arial" w:hAnsi="Arial" w:cs="Arial"/>
                <w:sz w:val="20"/>
                <w:szCs w:val="20"/>
              </w:rPr>
              <w:t xml:space="preserve">Hasta la fecha, se llevaron a cabo </w:t>
            </w:r>
            <w:r w:rsidR="00681D56" w:rsidRPr="002A5B60">
              <w:rPr>
                <w:rFonts w:ascii="Arial" w:hAnsi="Arial" w:cs="Arial"/>
                <w:sz w:val="20"/>
                <w:szCs w:val="20"/>
              </w:rPr>
              <w:t>diálogos tempranos  sobre</w:t>
            </w:r>
            <w:r w:rsidRPr="002A5B60">
              <w:rPr>
                <w:rFonts w:ascii="Arial" w:hAnsi="Arial" w:cs="Arial"/>
                <w:sz w:val="20"/>
                <w:szCs w:val="20"/>
              </w:rPr>
              <w:t xml:space="preserve"> REDD</w:t>
            </w:r>
            <w:r w:rsidR="00681D56" w:rsidRPr="002A5B60">
              <w:rPr>
                <w:rFonts w:ascii="Arial" w:hAnsi="Arial" w:cs="Arial"/>
                <w:sz w:val="20"/>
                <w:szCs w:val="20"/>
              </w:rPr>
              <w:t>+ en el marco de la preparación del</w:t>
            </w:r>
            <w:r w:rsidRPr="002A5B60">
              <w:rPr>
                <w:rFonts w:ascii="Arial" w:hAnsi="Arial" w:cs="Arial"/>
                <w:sz w:val="20"/>
                <w:szCs w:val="20"/>
              </w:rPr>
              <w:t xml:space="preserve"> R</w:t>
            </w:r>
            <w:r w:rsidR="00DD4BFE" w:rsidRPr="002A5B60">
              <w:rPr>
                <w:rFonts w:ascii="Arial" w:hAnsi="Arial" w:cs="Arial"/>
                <w:sz w:val="20"/>
                <w:szCs w:val="20"/>
              </w:rPr>
              <w:t>-</w:t>
            </w:r>
            <w:r w:rsidRPr="002A5B60">
              <w:rPr>
                <w:rFonts w:ascii="Arial" w:hAnsi="Arial" w:cs="Arial"/>
                <w:sz w:val="20"/>
                <w:szCs w:val="20"/>
              </w:rPr>
              <w:t>PP y el proceso FCPF/SESA</w:t>
            </w:r>
            <w:r w:rsidR="00681D56" w:rsidRPr="002A5B60">
              <w:rPr>
                <w:rFonts w:ascii="Arial" w:hAnsi="Arial" w:cs="Arial"/>
                <w:sz w:val="20"/>
                <w:szCs w:val="20"/>
              </w:rPr>
              <w:t>,</w:t>
            </w:r>
            <w:r w:rsidR="00DD4BFE" w:rsidRPr="002A5B60">
              <w:rPr>
                <w:rFonts w:ascii="Arial" w:hAnsi="Arial" w:cs="Arial"/>
                <w:sz w:val="20"/>
                <w:szCs w:val="20"/>
              </w:rPr>
              <w:t xml:space="preserve"> </w:t>
            </w:r>
            <w:r w:rsidR="00681D56" w:rsidRPr="002A5B60">
              <w:rPr>
                <w:rFonts w:ascii="Arial" w:hAnsi="Arial" w:cs="Arial"/>
                <w:sz w:val="20"/>
                <w:szCs w:val="20"/>
              </w:rPr>
              <w:t xml:space="preserve">que </w:t>
            </w:r>
            <w:r w:rsidR="00DD4BFE" w:rsidRPr="002A5B60">
              <w:rPr>
                <w:rFonts w:ascii="Arial" w:hAnsi="Arial" w:cs="Arial"/>
                <w:sz w:val="20"/>
                <w:szCs w:val="20"/>
              </w:rPr>
              <w:t>incluye</w:t>
            </w:r>
            <w:r w:rsidR="00681D56" w:rsidRPr="002A5B60">
              <w:rPr>
                <w:rFonts w:ascii="Arial" w:hAnsi="Arial" w:cs="Arial"/>
                <w:sz w:val="20"/>
                <w:szCs w:val="20"/>
              </w:rPr>
              <w:t>ron</w:t>
            </w:r>
            <w:r w:rsidR="004809A7" w:rsidRPr="002A5B60">
              <w:rPr>
                <w:rFonts w:ascii="Arial" w:hAnsi="Arial" w:cs="Arial"/>
                <w:sz w:val="20"/>
                <w:szCs w:val="20"/>
              </w:rPr>
              <w:t xml:space="preserve"> reuniones</w:t>
            </w:r>
            <w:r w:rsidRPr="002A5B60">
              <w:rPr>
                <w:rFonts w:ascii="Arial" w:hAnsi="Arial" w:cs="Arial"/>
                <w:sz w:val="20"/>
                <w:szCs w:val="20"/>
              </w:rPr>
              <w:t xml:space="preserve"> formales e informale</w:t>
            </w:r>
            <w:r w:rsidR="00681D56" w:rsidRPr="002A5B60">
              <w:rPr>
                <w:rFonts w:ascii="Arial" w:hAnsi="Arial" w:cs="Arial"/>
                <w:sz w:val="20"/>
                <w:szCs w:val="20"/>
              </w:rPr>
              <w:t xml:space="preserve">s </w:t>
            </w:r>
            <w:r w:rsidRPr="002A5B60">
              <w:rPr>
                <w:rFonts w:ascii="Arial" w:hAnsi="Arial" w:cs="Arial"/>
                <w:sz w:val="20"/>
                <w:szCs w:val="20"/>
              </w:rPr>
              <w:t>con organizaciones académicas e instituciones de investigación, funcionarios gubernamentales, líderes civiles y la sociedad civil organizada. Por el otro,</w:t>
            </w:r>
            <w:r w:rsidR="00876661" w:rsidRPr="002A5B60">
              <w:rPr>
                <w:rFonts w:ascii="Arial" w:hAnsi="Arial" w:cs="Arial"/>
                <w:sz w:val="20"/>
                <w:szCs w:val="20"/>
              </w:rPr>
              <w:t xml:space="preserve"> MADS </w:t>
            </w:r>
            <w:r w:rsidRPr="002A5B60">
              <w:rPr>
                <w:rFonts w:ascii="Arial" w:hAnsi="Arial" w:cs="Arial"/>
                <w:sz w:val="20"/>
                <w:szCs w:val="20"/>
              </w:rPr>
              <w:t xml:space="preserve">  organiz</w:t>
            </w:r>
            <w:r w:rsidR="00876661" w:rsidRPr="002A5B60">
              <w:rPr>
                <w:rFonts w:ascii="Arial" w:hAnsi="Arial" w:cs="Arial"/>
                <w:sz w:val="20"/>
                <w:szCs w:val="20"/>
              </w:rPr>
              <w:t>o</w:t>
            </w:r>
            <w:r w:rsidRPr="002A5B60">
              <w:rPr>
                <w:rFonts w:ascii="Arial" w:hAnsi="Arial" w:cs="Arial"/>
                <w:sz w:val="20"/>
                <w:szCs w:val="20"/>
              </w:rPr>
              <w:t xml:space="preserve"> talleres en distintas localidades regionales  donde se logró la participación de actores que pueden llegar a ser afectados por REDD+</w:t>
            </w:r>
            <w:r w:rsidR="005253FA" w:rsidRPr="002A5B60">
              <w:rPr>
                <w:rFonts w:ascii="Arial" w:hAnsi="Arial" w:cs="Arial"/>
                <w:sz w:val="20"/>
                <w:szCs w:val="20"/>
              </w:rPr>
              <w:t>,</w:t>
            </w:r>
            <w:r w:rsidRPr="002A5B60">
              <w:rPr>
                <w:rFonts w:ascii="Arial" w:hAnsi="Arial" w:cs="Arial"/>
                <w:sz w:val="20"/>
                <w:szCs w:val="20"/>
              </w:rPr>
              <w:t xml:space="preserve"> o que podrían ser posibles receptores de eventuales beneficios (por ejemplo, Pueblos Originarios (PO), comunidades locales y agricultores familiares) Comunidades Afros, como así también del sector privado (empresas madereras, grandes agricultores rurales, empresas que desarrollan proyectos, etc.), muchas veces está directamente vinculado a las causas de deforestación.</w:t>
            </w:r>
            <w:r w:rsidR="001044E7" w:rsidRPr="002A5B60">
              <w:rPr>
                <w:rFonts w:ascii="Arial" w:hAnsi="Arial" w:cs="Arial"/>
                <w:sz w:val="20"/>
                <w:szCs w:val="20"/>
              </w:rPr>
              <w:t xml:space="preserve"> Uno de los principales</w:t>
            </w:r>
            <w:r w:rsidR="001B44BD">
              <w:rPr>
                <w:rFonts w:ascii="Arial" w:hAnsi="Arial" w:cs="Arial"/>
                <w:sz w:val="20"/>
                <w:szCs w:val="20"/>
              </w:rPr>
              <w:t xml:space="preserve"> necesidades identificadas es el </w:t>
            </w:r>
            <w:r w:rsidR="001044E7" w:rsidRPr="002A5B60">
              <w:rPr>
                <w:rFonts w:ascii="Arial" w:hAnsi="Arial" w:cs="Arial"/>
                <w:sz w:val="20"/>
                <w:szCs w:val="20"/>
              </w:rPr>
              <w:t xml:space="preserve"> fortalecimiento de capacidades de dichos </w:t>
            </w:r>
            <w:r w:rsidR="00F57AEB" w:rsidRPr="002A5B60">
              <w:rPr>
                <w:rFonts w:ascii="Arial" w:hAnsi="Arial" w:cs="Arial"/>
                <w:sz w:val="20"/>
                <w:szCs w:val="20"/>
              </w:rPr>
              <w:t>actores,</w:t>
            </w:r>
            <w:r w:rsidR="001044E7" w:rsidRPr="002A5B60">
              <w:rPr>
                <w:rFonts w:ascii="Arial" w:hAnsi="Arial" w:cs="Arial"/>
                <w:sz w:val="20"/>
                <w:szCs w:val="20"/>
              </w:rPr>
              <w:t xml:space="preserve"> para la efectiva participación de los mismos en el desarrollo e implementación de REDD+ en Colombia, ante ello, el MADS junto con programa ONU-REDD busca la generación de espacios de fortalecimiento y/o generación de capacidades abiertos e inclusivos que puedan responder a las los diversos contextos  (multiactor y multisector multinivel).  </w:t>
            </w:r>
          </w:p>
          <w:p w14:paraId="712D42B2" w14:textId="77777777" w:rsidR="005253FA" w:rsidRPr="002A5B60" w:rsidRDefault="005253FA" w:rsidP="005253FA">
            <w:pPr>
              <w:contextualSpacing/>
              <w:jc w:val="both"/>
              <w:rPr>
                <w:rFonts w:ascii="Arial" w:hAnsi="Arial" w:cs="Arial"/>
                <w:sz w:val="20"/>
                <w:szCs w:val="20"/>
              </w:rPr>
            </w:pPr>
            <w:r w:rsidRPr="002A5B60">
              <w:rPr>
                <w:rFonts w:ascii="Arial" w:hAnsi="Arial" w:cs="Arial"/>
                <w:sz w:val="20"/>
                <w:szCs w:val="20"/>
              </w:rPr>
              <w:t xml:space="preserve">La Academia REDD+ es una iniciativa global de formación de capacidades sobre cambio climático y bosques creada por el Programa ONU-REDD.  La misma provee  espacios presencial de formación que contribuye a generar capacidades en las organizaciones tanto gubernativas como de sociedad civil (con especial atención a comunidades Indígenas y campesinas dependiente de los bosques)  en torno al CC, bosques  y REDD+. </w:t>
            </w:r>
          </w:p>
          <w:p w14:paraId="70648C6A" w14:textId="77777777" w:rsidR="005253FA" w:rsidRPr="002A5B60" w:rsidRDefault="005253FA" w:rsidP="005253FA">
            <w:pPr>
              <w:contextualSpacing/>
              <w:jc w:val="both"/>
              <w:rPr>
                <w:rFonts w:ascii="Arial" w:hAnsi="Arial" w:cs="Arial"/>
                <w:sz w:val="20"/>
                <w:szCs w:val="20"/>
              </w:rPr>
            </w:pPr>
          </w:p>
          <w:p w14:paraId="5C6BB21F" w14:textId="77777777" w:rsidR="005253FA" w:rsidRPr="002A5B60" w:rsidRDefault="005253FA" w:rsidP="005253FA">
            <w:pPr>
              <w:contextualSpacing/>
              <w:jc w:val="both"/>
              <w:rPr>
                <w:rFonts w:ascii="Arial" w:hAnsi="Arial" w:cs="Arial"/>
                <w:sz w:val="20"/>
                <w:szCs w:val="20"/>
              </w:rPr>
            </w:pPr>
            <w:r w:rsidRPr="002A5B60">
              <w:rPr>
                <w:rFonts w:ascii="Arial" w:hAnsi="Arial" w:cs="Arial"/>
                <w:sz w:val="20"/>
                <w:szCs w:val="20"/>
              </w:rPr>
              <w:lastRenderedPageBreak/>
              <w:t>Uno de los principales puntos de abordaje  en  la ruta de participación de actores en  Colombia  es  dar respuesta a las necesidades de fortalecimiento identificadas por los  socios estratégicos. El objetivo principal es ¨</w:t>
            </w:r>
            <w:r w:rsidRPr="001B44BD">
              <w:rPr>
                <w:rFonts w:ascii="Arial" w:hAnsi="Arial" w:cs="Arial"/>
                <w:i/>
                <w:sz w:val="20"/>
                <w:szCs w:val="20"/>
              </w:rPr>
              <w:t>contribuir a la formación de líderes sociales con los conocimientos y habilidades necesarias para promover la aplicación de las actividades nacionales de REDD+</w:t>
            </w:r>
            <w:r w:rsidRPr="002A5B60">
              <w:rPr>
                <w:rFonts w:ascii="Arial" w:hAnsi="Arial" w:cs="Arial"/>
                <w:sz w:val="20"/>
                <w:szCs w:val="20"/>
              </w:rPr>
              <w:t xml:space="preserve">¨. </w:t>
            </w:r>
          </w:p>
          <w:p w14:paraId="43D17C1B" w14:textId="77777777" w:rsidR="001044E7" w:rsidRPr="002A5B60" w:rsidRDefault="001044E7" w:rsidP="005253FA">
            <w:pPr>
              <w:contextualSpacing/>
              <w:jc w:val="both"/>
              <w:rPr>
                <w:rFonts w:ascii="Arial Narrow" w:hAnsi="Arial Narrow"/>
              </w:rPr>
            </w:pPr>
          </w:p>
          <w:p w14:paraId="1A96D3C2" w14:textId="77777777" w:rsidR="00F643C4" w:rsidRPr="002A5B60" w:rsidRDefault="00F643C4" w:rsidP="009C6467">
            <w:pPr>
              <w:spacing w:after="0" w:line="240" w:lineRule="auto"/>
              <w:rPr>
                <w:rFonts w:ascii="Arial" w:hAnsi="Arial" w:cs="Arial"/>
                <w:color w:val="1F497D"/>
                <w:sz w:val="20"/>
                <w:szCs w:val="20"/>
              </w:rPr>
            </w:pPr>
          </w:p>
          <w:p w14:paraId="27467A5E" w14:textId="349CEE89" w:rsidR="00087503" w:rsidRPr="002A5B60" w:rsidRDefault="002A5B60" w:rsidP="004D02B3">
            <w:pPr>
              <w:spacing w:after="0" w:line="240" w:lineRule="auto"/>
              <w:rPr>
                <w:rFonts w:ascii="Arial" w:hAnsi="Arial" w:cs="Arial"/>
                <w:sz w:val="20"/>
                <w:szCs w:val="20"/>
              </w:rPr>
            </w:pPr>
            <w:r w:rsidRPr="002A5B60">
              <w:rPr>
                <w:rFonts w:ascii="Arial" w:hAnsi="Arial" w:cs="Arial"/>
                <w:i/>
                <w:color w:val="1F497D"/>
                <w:sz w:val="20"/>
                <w:szCs w:val="20"/>
              </w:rPr>
              <w:t>9. b</w:t>
            </w:r>
            <w:r w:rsidR="003B5CAD" w:rsidRPr="002A5B60">
              <w:rPr>
                <w:rFonts w:ascii="Arial" w:hAnsi="Arial" w:cs="Arial"/>
                <w:i/>
                <w:color w:val="1F497D"/>
                <w:sz w:val="20"/>
                <w:szCs w:val="20"/>
              </w:rPr>
              <w:t xml:space="preserve"> </w:t>
            </w:r>
            <w:r w:rsidR="009C6467" w:rsidRPr="002A5B60">
              <w:rPr>
                <w:rFonts w:ascii="Arial" w:hAnsi="Arial" w:cs="Arial"/>
                <w:i/>
                <w:color w:val="1F497D"/>
                <w:sz w:val="20"/>
                <w:szCs w:val="20"/>
              </w:rPr>
              <w:t>Findings</w:t>
            </w:r>
            <w:r w:rsidR="005F26E8" w:rsidRPr="002A5B60">
              <w:rPr>
                <w:rFonts w:ascii="Arial" w:hAnsi="Arial" w:cs="Arial"/>
                <w:sz w:val="20"/>
                <w:szCs w:val="20"/>
              </w:rPr>
              <w:t>.</w:t>
            </w:r>
          </w:p>
          <w:p w14:paraId="5E584E56" w14:textId="707DED2E" w:rsidR="00AE2D6D" w:rsidRPr="002A5B60" w:rsidRDefault="004809A7" w:rsidP="00F57AEB">
            <w:pPr>
              <w:pStyle w:val="ListParagraph"/>
              <w:numPr>
                <w:ilvl w:val="0"/>
                <w:numId w:val="37"/>
              </w:numPr>
              <w:jc w:val="both"/>
              <w:rPr>
                <w:rFonts w:ascii="Arial" w:hAnsi="Arial" w:cs="Arial"/>
                <w:sz w:val="20"/>
                <w:szCs w:val="20"/>
                <w:lang w:val="es-CO"/>
              </w:rPr>
            </w:pPr>
            <w:r w:rsidRPr="002A5B60">
              <w:rPr>
                <w:rFonts w:ascii="Arial" w:hAnsi="Arial" w:cs="Arial"/>
                <w:sz w:val="20"/>
                <w:szCs w:val="20"/>
                <w:lang w:val="es-CO"/>
              </w:rPr>
              <w:t>E</w:t>
            </w:r>
            <w:r w:rsidR="001044E7" w:rsidRPr="002A5B60">
              <w:rPr>
                <w:rFonts w:ascii="Arial" w:hAnsi="Arial" w:cs="Arial"/>
                <w:sz w:val="20"/>
                <w:szCs w:val="20"/>
                <w:lang w:val="es-CO"/>
              </w:rPr>
              <w:t xml:space="preserve">xiste un avance significativo </w:t>
            </w:r>
            <w:r w:rsidR="005D10EA" w:rsidRPr="002A5B60">
              <w:rPr>
                <w:rFonts w:ascii="Arial" w:hAnsi="Arial" w:cs="Arial"/>
                <w:sz w:val="20"/>
                <w:szCs w:val="20"/>
                <w:lang w:val="es-CO"/>
              </w:rPr>
              <w:t xml:space="preserve"> de los </w:t>
            </w:r>
            <w:r w:rsidRPr="002A5B60">
              <w:rPr>
                <w:rFonts w:ascii="Arial" w:hAnsi="Arial" w:cs="Arial"/>
                <w:sz w:val="20"/>
                <w:szCs w:val="20"/>
                <w:lang w:val="es-CO"/>
              </w:rPr>
              <w:t>productos y resultados</w:t>
            </w:r>
            <w:r w:rsidR="001044E7" w:rsidRPr="002A5B60">
              <w:rPr>
                <w:rFonts w:ascii="Arial" w:hAnsi="Arial" w:cs="Arial"/>
                <w:sz w:val="20"/>
                <w:szCs w:val="20"/>
                <w:lang w:val="es-CO"/>
              </w:rPr>
              <w:t xml:space="preserve"> acordados en  la misiones pasadas  del 2015</w:t>
            </w:r>
            <w:r w:rsidR="005D10EA" w:rsidRPr="002A5B60">
              <w:rPr>
                <w:rFonts w:ascii="Arial" w:hAnsi="Arial" w:cs="Arial"/>
                <w:sz w:val="20"/>
                <w:szCs w:val="20"/>
                <w:lang w:val="es-CO"/>
              </w:rPr>
              <w:t xml:space="preserve">. </w:t>
            </w:r>
            <w:r w:rsidR="001044E7" w:rsidRPr="002A5B60">
              <w:rPr>
                <w:rFonts w:ascii="Arial" w:hAnsi="Arial" w:cs="Arial"/>
                <w:sz w:val="20"/>
                <w:szCs w:val="20"/>
                <w:lang w:val="es-CO"/>
              </w:rPr>
              <w:t xml:space="preserve">Sin embargo, </w:t>
            </w:r>
            <w:r w:rsidR="005D10EA" w:rsidRPr="002A5B60">
              <w:rPr>
                <w:rFonts w:ascii="Arial" w:hAnsi="Arial" w:cs="Arial"/>
                <w:sz w:val="20"/>
                <w:szCs w:val="20"/>
                <w:lang w:val="es-CO"/>
              </w:rPr>
              <w:t xml:space="preserve"> </w:t>
            </w:r>
            <w:r w:rsidRPr="002A5B60">
              <w:rPr>
                <w:rFonts w:ascii="Arial" w:hAnsi="Arial" w:cs="Arial"/>
                <w:sz w:val="20"/>
                <w:szCs w:val="20"/>
                <w:lang w:val="es-CO"/>
              </w:rPr>
              <w:t xml:space="preserve">las demandas crecen por parte de MADS y la coordinación del </w:t>
            </w:r>
            <w:r w:rsidR="00681D56" w:rsidRPr="002A5B60">
              <w:rPr>
                <w:rFonts w:ascii="Arial" w:hAnsi="Arial" w:cs="Arial"/>
                <w:sz w:val="20"/>
                <w:szCs w:val="20"/>
                <w:lang w:val="es-CO"/>
              </w:rPr>
              <w:t>PN</w:t>
            </w:r>
            <w:r w:rsidRPr="002A5B60">
              <w:rPr>
                <w:rFonts w:ascii="Arial" w:hAnsi="Arial" w:cs="Arial"/>
                <w:sz w:val="20"/>
                <w:szCs w:val="20"/>
                <w:lang w:val="es-CO"/>
              </w:rPr>
              <w:t>,</w:t>
            </w:r>
            <w:r w:rsidR="001B44BD">
              <w:rPr>
                <w:rFonts w:ascii="Arial" w:hAnsi="Arial" w:cs="Arial"/>
                <w:sz w:val="20"/>
                <w:szCs w:val="20"/>
                <w:lang w:val="es-CO"/>
              </w:rPr>
              <w:t xml:space="preserve"> </w:t>
            </w:r>
            <w:r w:rsidR="004738E0" w:rsidRPr="002A5B60">
              <w:rPr>
                <w:rFonts w:ascii="Arial" w:hAnsi="Arial" w:cs="Arial"/>
                <w:sz w:val="20"/>
                <w:szCs w:val="20"/>
                <w:lang w:val="es-CO"/>
              </w:rPr>
              <w:t xml:space="preserve"> al</w:t>
            </w:r>
            <w:r w:rsidRPr="002A5B60">
              <w:rPr>
                <w:rFonts w:ascii="Arial" w:hAnsi="Arial" w:cs="Arial"/>
                <w:sz w:val="20"/>
                <w:szCs w:val="20"/>
                <w:lang w:val="es-CO"/>
              </w:rPr>
              <w:t xml:space="preserve"> no contar </w:t>
            </w:r>
            <w:r w:rsidR="001044E7" w:rsidRPr="002A5B60">
              <w:rPr>
                <w:rFonts w:ascii="Arial" w:hAnsi="Arial" w:cs="Arial"/>
                <w:sz w:val="20"/>
                <w:szCs w:val="20"/>
                <w:lang w:val="es-CO"/>
              </w:rPr>
              <w:t>con los documentos finalizados del</w:t>
            </w:r>
            <w:r w:rsidRPr="002A5B60">
              <w:rPr>
                <w:rFonts w:ascii="Arial" w:hAnsi="Arial" w:cs="Arial"/>
                <w:sz w:val="20"/>
                <w:szCs w:val="20"/>
                <w:lang w:val="es-CO"/>
              </w:rPr>
              <w:t xml:space="preserve"> mapeo de actores, caracterización de sectores (indígenas, campesino y  afros), </w:t>
            </w:r>
            <w:r w:rsidR="001044E7" w:rsidRPr="002A5B60">
              <w:rPr>
                <w:rFonts w:ascii="Arial" w:hAnsi="Arial" w:cs="Arial"/>
                <w:sz w:val="20"/>
                <w:szCs w:val="20"/>
                <w:lang w:val="es-CO"/>
              </w:rPr>
              <w:t xml:space="preserve">ni el Plan de Participación de Actores  genera tención dentro del equipo. </w:t>
            </w:r>
            <w:r w:rsidR="005D10EA" w:rsidRPr="002A5B60">
              <w:rPr>
                <w:rFonts w:ascii="Arial" w:hAnsi="Arial" w:cs="Arial"/>
                <w:sz w:val="20"/>
                <w:szCs w:val="20"/>
                <w:lang w:val="es-CO"/>
              </w:rPr>
              <w:t xml:space="preserve"> </w:t>
            </w:r>
          </w:p>
          <w:p w14:paraId="306BD889" w14:textId="77777777" w:rsidR="00AE2D6D" w:rsidRPr="002A5B60" w:rsidRDefault="00AE2D6D" w:rsidP="00F57AEB">
            <w:pPr>
              <w:pStyle w:val="ListParagraph"/>
              <w:jc w:val="both"/>
              <w:rPr>
                <w:rFonts w:ascii="Arial" w:hAnsi="Arial" w:cs="Arial"/>
                <w:sz w:val="20"/>
                <w:szCs w:val="20"/>
                <w:lang w:val="es-CO"/>
              </w:rPr>
            </w:pPr>
          </w:p>
          <w:p w14:paraId="5C9DB9C8" w14:textId="3F9D4F0F" w:rsidR="00876661" w:rsidRPr="002A5B60" w:rsidRDefault="00AE2D6D" w:rsidP="00F57AEB">
            <w:pPr>
              <w:pStyle w:val="ListParagraph"/>
              <w:numPr>
                <w:ilvl w:val="0"/>
                <w:numId w:val="37"/>
              </w:numPr>
              <w:jc w:val="both"/>
              <w:rPr>
                <w:rFonts w:ascii="Arial" w:hAnsi="Arial" w:cs="Arial"/>
                <w:sz w:val="20"/>
                <w:szCs w:val="20"/>
                <w:lang w:val="es-CO"/>
              </w:rPr>
            </w:pPr>
            <w:r w:rsidRPr="002A5B60">
              <w:rPr>
                <w:rFonts w:ascii="Arial" w:hAnsi="Arial" w:cs="Arial"/>
                <w:sz w:val="20"/>
                <w:szCs w:val="20"/>
                <w:lang w:val="es-CO"/>
              </w:rPr>
              <w:t>El desarrollo del tema de participación ha sido muy heterogéneo entre sectores y regiones, generando avances significativos en algunas regiones, como lo son Amazonia y Pacifico, pero solo vinculando a sectores Indígenas, Afros, en algunos casos campesinos y con gran debilidad el sector privado e instancias gobernativas. Esto provoca desigualdad de los procesos y genera confusión por parte de</w:t>
            </w:r>
            <w:r w:rsidR="001044E7" w:rsidRPr="002A5B60">
              <w:rPr>
                <w:rFonts w:ascii="Arial" w:hAnsi="Arial" w:cs="Arial"/>
                <w:sz w:val="20"/>
                <w:szCs w:val="20"/>
                <w:lang w:val="es-CO"/>
              </w:rPr>
              <w:t xml:space="preserve">l equipo  para definir el </w:t>
            </w:r>
            <w:r w:rsidRPr="002A5B60">
              <w:rPr>
                <w:rFonts w:ascii="Arial" w:hAnsi="Arial" w:cs="Arial"/>
                <w:sz w:val="20"/>
                <w:szCs w:val="20"/>
                <w:lang w:val="es-CO"/>
              </w:rPr>
              <w:t xml:space="preserve"> status  de REDD+ en el país</w:t>
            </w:r>
            <w:r w:rsidR="001044E7" w:rsidRPr="002A5B60">
              <w:rPr>
                <w:rFonts w:ascii="Arial" w:hAnsi="Arial" w:cs="Arial"/>
                <w:sz w:val="20"/>
                <w:szCs w:val="20"/>
                <w:lang w:val="es-CO"/>
              </w:rPr>
              <w:t xml:space="preserve"> y la ruta por seguir.</w:t>
            </w:r>
          </w:p>
          <w:p w14:paraId="09D7502D" w14:textId="77777777" w:rsidR="00876661" w:rsidRPr="002A5B60" w:rsidRDefault="00876661" w:rsidP="00F57AEB">
            <w:pPr>
              <w:pStyle w:val="ListParagraph"/>
              <w:jc w:val="both"/>
              <w:rPr>
                <w:rFonts w:ascii="Arial" w:hAnsi="Arial" w:cs="Arial"/>
                <w:sz w:val="20"/>
                <w:szCs w:val="20"/>
                <w:lang w:val="es-CO"/>
              </w:rPr>
            </w:pPr>
          </w:p>
          <w:p w14:paraId="4F735720" w14:textId="59FCD4A4" w:rsidR="00AE2D6D" w:rsidRPr="002A5B60" w:rsidRDefault="00AE2D6D" w:rsidP="00F57AEB">
            <w:pPr>
              <w:pStyle w:val="ListParagraph"/>
              <w:numPr>
                <w:ilvl w:val="0"/>
                <w:numId w:val="37"/>
              </w:numPr>
              <w:jc w:val="both"/>
              <w:rPr>
                <w:rFonts w:ascii="Arial" w:hAnsi="Arial" w:cs="Arial"/>
                <w:sz w:val="20"/>
                <w:szCs w:val="20"/>
                <w:lang w:val="es-CO"/>
              </w:rPr>
            </w:pPr>
            <w:r w:rsidRPr="002A5B60">
              <w:rPr>
                <w:rFonts w:ascii="Arial" w:hAnsi="Arial" w:cs="Arial"/>
                <w:sz w:val="20"/>
                <w:szCs w:val="20"/>
                <w:lang w:val="es-CO"/>
              </w:rPr>
              <w:t xml:space="preserve"> La </w:t>
            </w:r>
            <w:r w:rsidR="001044E7" w:rsidRPr="002A5B60">
              <w:rPr>
                <w:rFonts w:ascii="Arial" w:hAnsi="Arial" w:cs="Arial"/>
                <w:sz w:val="20"/>
                <w:szCs w:val="20"/>
                <w:lang w:val="es-CO"/>
              </w:rPr>
              <w:t xml:space="preserve">Unidad </w:t>
            </w:r>
            <w:r w:rsidR="00681D56" w:rsidRPr="002A5B60">
              <w:rPr>
                <w:rFonts w:ascii="Arial" w:hAnsi="Arial" w:cs="Arial"/>
                <w:sz w:val="20"/>
                <w:szCs w:val="20"/>
                <w:lang w:val="es-CO"/>
              </w:rPr>
              <w:t>C</w:t>
            </w:r>
            <w:r w:rsidR="001044E7" w:rsidRPr="002A5B60">
              <w:rPr>
                <w:rFonts w:ascii="Arial" w:hAnsi="Arial" w:cs="Arial"/>
                <w:sz w:val="20"/>
                <w:szCs w:val="20"/>
                <w:lang w:val="es-CO"/>
              </w:rPr>
              <w:t xml:space="preserve">oordinadora </w:t>
            </w:r>
            <w:r w:rsidRPr="002A5B60">
              <w:rPr>
                <w:rFonts w:ascii="Arial" w:hAnsi="Arial" w:cs="Arial"/>
                <w:sz w:val="20"/>
                <w:szCs w:val="20"/>
                <w:lang w:val="es-CO"/>
              </w:rPr>
              <w:t xml:space="preserve"> del </w:t>
            </w:r>
            <w:r w:rsidR="00681D56" w:rsidRPr="002A5B60">
              <w:rPr>
                <w:rFonts w:ascii="Arial" w:hAnsi="Arial" w:cs="Arial"/>
                <w:sz w:val="20"/>
                <w:szCs w:val="20"/>
                <w:lang w:val="es-CO"/>
              </w:rPr>
              <w:t>PN</w:t>
            </w:r>
            <w:r w:rsidRPr="002A5B60">
              <w:rPr>
                <w:rFonts w:ascii="Arial" w:hAnsi="Arial" w:cs="Arial"/>
                <w:sz w:val="20"/>
                <w:szCs w:val="20"/>
                <w:lang w:val="es-CO"/>
              </w:rPr>
              <w:t xml:space="preserve"> presentó al MADS un diagrama/ruta REDD+ en el país,</w:t>
            </w:r>
            <w:r w:rsidR="000A4C4A" w:rsidRPr="002A5B60">
              <w:rPr>
                <w:rFonts w:ascii="Arial" w:hAnsi="Arial" w:cs="Arial"/>
                <w:sz w:val="20"/>
                <w:szCs w:val="20"/>
                <w:lang w:val="es-CO"/>
              </w:rPr>
              <w:t xml:space="preserve"> mismo que sirve para </w:t>
            </w:r>
            <w:r w:rsidRPr="002A5B60">
              <w:rPr>
                <w:rFonts w:ascii="Arial" w:hAnsi="Arial" w:cs="Arial"/>
                <w:sz w:val="20"/>
                <w:szCs w:val="20"/>
                <w:lang w:val="es-CO"/>
              </w:rPr>
              <w:t xml:space="preserve"> comprender los momentos por desarrollar y definir donde se encuentra cada una de las 6 regiones en las cuales se divide el país para abordar el tema REDD+, esto permitirá  enfocar esfuerzos con mayor claridad por parte de la cooperación  y/o agencias que apoyan REDD+  y ordenar el procesos para lograr convergir en la Mesa Nacional REDD</w:t>
            </w:r>
            <w:r w:rsidR="005253FA" w:rsidRPr="002A5B60">
              <w:rPr>
                <w:rFonts w:ascii="Arial" w:hAnsi="Arial" w:cs="Arial"/>
                <w:sz w:val="20"/>
                <w:szCs w:val="20"/>
                <w:lang w:val="es-CO"/>
              </w:rPr>
              <w:t>+</w:t>
            </w:r>
          </w:p>
          <w:p w14:paraId="03A1B3C3" w14:textId="77777777" w:rsidR="00F57AEB" w:rsidRPr="002A5B60" w:rsidRDefault="00F57AEB" w:rsidP="00F57AEB">
            <w:pPr>
              <w:pStyle w:val="ListParagraph"/>
              <w:rPr>
                <w:rFonts w:ascii="Arial" w:hAnsi="Arial" w:cs="Arial"/>
                <w:sz w:val="20"/>
                <w:szCs w:val="20"/>
                <w:lang w:val="es-CO"/>
              </w:rPr>
            </w:pPr>
          </w:p>
          <w:p w14:paraId="53767CE1" w14:textId="57CA1BB4" w:rsidR="00F57AEB" w:rsidRPr="002A5B60" w:rsidRDefault="00F57AEB" w:rsidP="00F57AEB">
            <w:pPr>
              <w:pStyle w:val="ListParagraph"/>
              <w:numPr>
                <w:ilvl w:val="0"/>
                <w:numId w:val="37"/>
              </w:numPr>
              <w:jc w:val="both"/>
              <w:rPr>
                <w:rFonts w:ascii="Arial" w:hAnsi="Arial" w:cs="Arial"/>
                <w:sz w:val="20"/>
                <w:szCs w:val="20"/>
                <w:lang w:val="es-CO"/>
              </w:rPr>
            </w:pPr>
            <w:r w:rsidRPr="002A5B60">
              <w:rPr>
                <w:rFonts w:ascii="Arial" w:hAnsi="Arial" w:cs="Arial"/>
                <w:sz w:val="20"/>
                <w:szCs w:val="20"/>
                <w:lang w:val="es-CO"/>
              </w:rPr>
              <w:t>La Academia REDD+ en Colombia, contó con la participación de más de 45 líderes representantes tanto de pueblos indígenas como de comunidades Afrocolombianas. Este espacio permitió el intercambio de conocimiento generando un proceso bidireccional donde tanto técnicos del Estado como líderes sociales presentaron su conocimiento, puntos de visita, críticas constructivas e inquietudes. Líderes indígenas</w:t>
            </w:r>
            <w:r w:rsidR="00760B46" w:rsidRPr="002A5B60">
              <w:rPr>
                <w:rFonts w:ascii="Arial" w:hAnsi="Arial" w:cs="Arial"/>
                <w:sz w:val="20"/>
                <w:szCs w:val="20"/>
                <w:lang w:val="es-CO"/>
              </w:rPr>
              <w:t xml:space="preserve"> y Afrocolombianos </w:t>
            </w:r>
            <w:r w:rsidRPr="002A5B60">
              <w:rPr>
                <w:rFonts w:ascii="Arial" w:hAnsi="Arial" w:cs="Arial"/>
                <w:sz w:val="20"/>
                <w:szCs w:val="20"/>
                <w:lang w:val="es-CO"/>
              </w:rPr>
              <w:t xml:space="preserve"> indican que participan en procesos REDD+ por la búsqueda de mejorar las condiciones de sus pueblos y la conservación de sus territorios, el conocer más sobre estos procesos les permitirá tomar mejores decisiones. Remarcan que el tema no es sencillo, pero que están abiertos a participar en la construcción </w:t>
            </w:r>
            <w:r w:rsidR="00760B46" w:rsidRPr="002A5B60">
              <w:rPr>
                <w:rFonts w:ascii="Arial" w:hAnsi="Arial" w:cs="Arial"/>
                <w:sz w:val="20"/>
                <w:szCs w:val="20"/>
                <w:lang w:val="es-CO"/>
              </w:rPr>
              <w:t>de la</w:t>
            </w:r>
            <w:r w:rsidRPr="002A5B60">
              <w:rPr>
                <w:rFonts w:ascii="Arial" w:hAnsi="Arial" w:cs="Arial"/>
                <w:sz w:val="20"/>
                <w:szCs w:val="20"/>
                <w:lang w:val="es-CO"/>
              </w:rPr>
              <w:t xml:space="preserve"> agenda país en relación a reducción de la deforestación, respondiendo con ello a necesidades del país y a los compromisos internacionales. </w:t>
            </w:r>
          </w:p>
          <w:p w14:paraId="27605402" w14:textId="77777777" w:rsidR="00B767D3" w:rsidRPr="002A5B60" w:rsidRDefault="00B767D3" w:rsidP="00F57AEB">
            <w:pPr>
              <w:jc w:val="both"/>
              <w:rPr>
                <w:rFonts w:ascii="Arial" w:hAnsi="Arial" w:cs="Arial"/>
                <w:sz w:val="20"/>
                <w:szCs w:val="20"/>
              </w:rPr>
            </w:pPr>
          </w:p>
          <w:p w14:paraId="0BC0327F" w14:textId="62D577AC" w:rsidR="00AE2D6D" w:rsidRPr="002A5B60" w:rsidRDefault="00B767D3" w:rsidP="00F57AEB">
            <w:pPr>
              <w:pStyle w:val="ListParagraph"/>
              <w:numPr>
                <w:ilvl w:val="0"/>
                <w:numId w:val="37"/>
              </w:numPr>
              <w:jc w:val="both"/>
              <w:rPr>
                <w:rFonts w:ascii="Arial" w:hAnsi="Arial" w:cs="Arial"/>
                <w:sz w:val="20"/>
                <w:szCs w:val="20"/>
                <w:lang w:val="es-CO"/>
              </w:rPr>
            </w:pPr>
            <w:r w:rsidRPr="002A5B60">
              <w:rPr>
                <w:rFonts w:ascii="Arial" w:hAnsi="Arial" w:cs="Arial"/>
                <w:sz w:val="20"/>
                <w:szCs w:val="20"/>
                <w:lang w:val="es-CO"/>
              </w:rPr>
              <w:t>Actualmente Colombia está bajo mucha presión por parte de la cooperación de generar procesos de participación efectivos y transpa</w:t>
            </w:r>
            <w:r w:rsidR="001044E7" w:rsidRPr="002A5B60">
              <w:rPr>
                <w:rFonts w:ascii="Arial" w:hAnsi="Arial" w:cs="Arial"/>
                <w:sz w:val="20"/>
                <w:szCs w:val="20"/>
                <w:lang w:val="es-CO"/>
              </w:rPr>
              <w:t>rentes</w:t>
            </w:r>
            <w:r w:rsidRPr="002A5B60">
              <w:rPr>
                <w:rFonts w:ascii="Arial" w:hAnsi="Arial" w:cs="Arial"/>
                <w:sz w:val="20"/>
                <w:szCs w:val="20"/>
                <w:lang w:val="es-CO"/>
              </w:rPr>
              <w:t xml:space="preserve">, esto provoca la necesidad de generar   espacios de dialogo que permitan la participación de </w:t>
            </w:r>
            <w:r w:rsidR="00876661" w:rsidRPr="002A5B60">
              <w:rPr>
                <w:rFonts w:ascii="Arial" w:hAnsi="Arial" w:cs="Arial"/>
                <w:sz w:val="20"/>
                <w:szCs w:val="20"/>
                <w:lang w:val="es-CO"/>
              </w:rPr>
              <w:t xml:space="preserve">actores </w:t>
            </w:r>
            <w:r w:rsidR="00191AB3" w:rsidRPr="002A5B60">
              <w:rPr>
                <w:rFonts w:ascii="Arial" w:hAnsi="Arial" w:cs="Arial"/>
                <w:sz w:val="20"/>
                <w:szCs w:val="20"/>
                <w:lang w:val="es-CO"/>
              </w:rPr>
              <w:t xml:space="preserve">claves. </w:t>
            </w:r>
            <w:r w:rsidRPr="002A5B60">
              <w:rPr>
                <w:rFonts w:ascii="Arial" w:hAnsi="Arial" w:cs="Arial"/>
                <w:sz w:val="20"/>
                <w:szCs w:val="20"/>
                <w:lang w:val="es-CO"/>
              </w:rPr>
              <w:t>Sin embargo, la generación de estos espacios necesitan</w:t>
            </w:r>
            <w:r w:rsidR="001044E7" w:rsidRPr="002A5B60">
              <w:rPr>
                <w:rFonts w:ascii="Arial" w:hAnsi="Arial" w:cs="Arial"/>
                <w:sz w:val="20"/>
                <w:szCs w:val="20"/>
                <w:lang w:val="es-CO"/>
              </w:rPr>
              <w:t xml:space="preserve"> mayor presencia por parte del Estado</w:t>
            </w:r>
            <w:r w:rsidR="00760B46" w:rsidRPr="002A5B60">
              <w:rPr>
                <w:rFonts w:ascii="Arial" w:hAnsi="Arial" w:cs="Arial"/>
                <w:sz w:val="20"/>
                <w:szCs w:val="20"/>
                <w:lang w:val="es-CO"/>
              </w:rPr>
              <w:t xml:space="preserve">. Se reconoce que espacios como Academia REDD+ son de carácter </w:t>
            </w:r>
            <w:r w:rsidR="002A5B60" w:rsidRPr="002A5B60">
              <w:rPr>
                <w:rFonts w:ascii="Arial" w:hAnsi="Arial" w:cs="Arial"/>
                <w:sz w:val="20"/>
                <w:szCs w:val="20"/>
                <w:lang w:val="es-CO"/>
              </w:rPr>
              <w:t>técnico,</w:t>
            </w:r>
            <w:r w:rsidR="00760B46" w:rsidRPr="002A5B60">
              <w:rPr>
                <w:rFonts w:ascii="Arial" w:hAnsi="Arial" w:cs="Arial"/>
                <w:sz w:val="20"/>
                <w:szCs w:val="20"/>
                <w:lang w:val="es-CO"/>
              </w:rPr>
              <w:t xml:space="preserve"> pero se presenta la demanda y la necesidad de tener presencia por parte de autoridades de alto nivel que representa al Estado. </w:t>
            </w:r>
          </w:p>
          <w:p w14:paraId="6B84649C" w14:textId="77777777" w:rsidR="00CC3E37" w:rsidRPr="002A5B60" w:rsidRDefault="00CC3E37" w:rsidP="00F57AEB">
            <w:pPr>
              <w:spacing w:after="0" w:line="240" w:lineRule="auto"/>
              <w:jc w:val="both"/>
              <w:rPr>
                <w:rFonts w:ascii="Arial" w:hAnsi="Arial" w:cs="Arial"/>
                <w:sz w:val="20"/>
                <w:szCs w:val="20"/>
              </w:rPr>
            </w:pPr>
          </w:p>
          <w:p w14:paraId="5EA379A9" w14:textId="77777777" w:rsidR="00CC3E37" w:rsidRPr="002A5B60" w:rsidRDefault="00CC3E37" w:rsidP="004D02B3">
            <w:pPr>
              <w:spacing w:after="0" w:line="240" w:lineRule="auto"/>
              <w:rPr>
                <w:rFonts w:ascii="Arial" w:hAnsi="Arial" w:cs="Arial"/>
                <w:sz w:val="20"/>
                <w:szCs w:val="20"/>
              </w:rPr>
            </w:pPr>
          </w:p>
          <w:p w14:paraId="0DF2B65B" w14:textId="676F3CC5" w:rsidR="00F25DAA" w:rsidRPr="004958DB" w:rsidRDefault="003B5CAD" w:rsidP="00F25DAA">
            <w:pPr>
              <w:spacing w:after="0" w:line="240" w:lineRule="auto"/>
              <w:rPr>
                <w:rFonts w:ascii="Arial" w:hAnsi="Arial" w:cs="Arial"/>
                <w:i/>
                <w:color w:val="1F497D"/>
                <w:sz w:val="20"/>
                <w:szCs w:val="20"/>
                <w:lang w:val="en-US"/>
              </w:rPr>
            </w:pPr>
            <w:r w:rsidRPr="004958DB">
              <w:rPr>
                <w:rFonts w:ascii="Arial" w:hAnsi="Arial" w:cs="Arial"/>
                <w:i/>
                <w:color w:val="1F497D"/>
                <w:sz w:val="20"/>
                <w:szCs w:val="20"/>
                <w:lang w:val="en-US"/>
              </w:rPr>
              <w:t>9.</w:t>
            </w:r>
            <w:r w:rsidR="00681D56" w:rsidRPr="004958DB">
              <w:rPr>
                <w:rFonts w:ascii="Arial" w:hAnsi="Arial" w:cs="Arial"/>
                <w:i/>
                <w:color w:val="1F497D"/>
                <w:sz w:val="20"/>
                <w:szCs w:val="20"/>
                <w:lang w:val="en-US"/>
              </w:rPr>
              <w:t>c</w:t>
            </w:r>
            <w:r w:rsidRPr="004958DB">
              <w:rPr>
                <w:rFonts w:ascii="Arial" w:hAnsi="Arial" w:cs="Arial"/>
                <w:i/>
                <w:color w:val="1F497D"/>
                <w:sz w:val="20"/>
                <w:szCs w:val="20"/>
                <w:lang w:val="en-US"/>
              </w:rPr>
              <w:t xml:space="preserve"> </w:t>
            </w:r>
            <w:r w:rsidR="009C6467" w:rsidRPr="004958DB">
              <w:rPr>
                <w:rFonts w:ascii="Arial" w:hAnsi="Arial" w:cs="Arial"/>
                <w:i/>
                <w:color w:val="1F497D"/>
                <w:sz w:val="20"/>
                <w:szCs w:val="20"/>
                <w:lang w:val="en-US"/>
              </w:rPr>
              <w:t>Results achieve</w:t>
            </w:r>
            <w:r w:rsidR="00337815" w:rsidRPr="004958DB">
              <w:rPr>
                <w:rFonts w:ascii="Arial" w:hAnsi="Arial" w:cs="Arial"/>
                <w:i/>
                <w:color w:val="1F497D"/>
                <w:sz w:val="20"/>
                <w:szCs w:val="20"/>
                <w:lang w:val="en-US"/>
              </w:rPr>
              <w:t>d (key outputs)</w:t>
            </w:r>
          </w:p>
          <w:p w14:paraId="53330AE9" w14:textId="77777777" w:rsidR="0018235A" w:rsidRPr="004958DB" w:rsidRDefault="0018235A" w:rsidP="0018235A">
            <w:pPr>
              <w:rPr>
                <w:rFonts w:ascii="Arial" w:hAnsi="Arial" w:cs="Arial"/>
                <w:color w:val="000000" w:themeColor="text1"/>
                <w:sz w:val="20"/>
                <w:szCs w:val="20"/>
                <w:lang w:val="en-US"/>
              </w:rPr>
            </w:pPr>
          </w:p>
          <w:p w14:paraId="3D592718" w14:textId="31690646" w:rsidR="0018235A" w:rsidRPr="002A5B60" w:rsidRDefault="000A4C4A" w:rsidP="00760B46">
            <w:pPr>
              <w:pStyle w:val="ListParagraph"/>
              <w:numPr>
                <w:ilvl w:val="0"/>
                <w:numId w:val="38"/>
              </w:numPr>
              <w:jc w:val="both"/>
              <w:rPr>
                <w:rFonts w:ascii="Arial" w:hAnsi="Arial" w:cs="Arial"/>
                <w:color w:val="000000" w:themeColor="text1"/>
                <w:sz w:val="20"/>
                <w:szCs w:val="20"/>
                <w:lang w:val="es-CO"/>
              </w:rPr>
            </w:pPr>
            <w:r w:rsidRPr="002A5B60">
              <w:rPr>
                <w:rFonts w:ascii="Arial" w:hAnsi="Arial" w:cs="Arial"/>
                <w:color w:val="000000" w:themeColor="text1"/>
                <w:sz w:val="20"/>
                <w:szCs w:val="20"/>
                <w:lang w:val="es-CO"/>
              </w:rPr>
              <w:t xml:space="preserve">Se </w:t>
            </w:r>
            <w:r w:rsidR="00681D56" w:rsidRPr="002A5B60">
              <w:rPr>
                <w:rFonts w:ascii="Arial" w:hAnsi="Arial" w:cs="Arial"/>
                <w:color w:val="000000" w:themeColor="text1"/>
                <w:sz w:val="20"/>
                <w:szCs w:val="20"/>
                <w:lang w:val="es-CO"/>
              </w:rPr>
              <w:t xml:space="preserve">evaluaron </w:t>
            </w:r>
            <w:r w:rsidRPr="002A5B60">
              <w:rPr>
                <w:rFonts w:ascii="Arial" w:hAnsi="Arial" w:cs="Arial"/>
                <w:color w:val="000000" w:themeColor="text1"/>
                <w:sz w:val="20"/>
                <w:szCs w:val="20"/>
                <w:lang w:val="es-CO"/>
              </w:rPr>
              <w:t>los avances de</w:t>
            </w:r>
            <w:r w:rsidR="0018235A" w:rsidRPr="002A5B60">
              <w:rPr>
                <w:rFonts w:ascii="Arial" w:hAnsi="Arial" w:cs="Arial"/>
                <w:color w:val="000000" w:themeColor="text1"/>
                <w:sz w:val="20"/>
                <w:szCs w:val="20"/>
                <w:lang w:val="es-CO"/>
              </w:rPr>
              <w:t xml:space="preserve">l </w:t>
            </w:r>
            <w:r w:rsidR="005D10EA" w:rsidRPr="002A5B60">
              <w:rPr>
                <w:rFonts w:ascii="Arial" w:hAnsi="Arial" w:cs="Arial"/>
                <w:color w:val="000000" w:themeColor="text1"/>
                <w:sz w:val="20"/>
                <w:szCs w:val="20"/>
                <w:lang w:val="es-CO"/>
              </w:rPr>
              <w:t>resultado</w:t>
            </w:r>
            <w:r w:rsidR="0018235A" w:rsidRPr="002A5B60">
              <w:rPr>
                <w:rFonts w:ascii="Arial" w:hAnsi="Arial" w:cs="Arial"/>
                <w:color w:val="000000" w:themeColor="text1"/>
                <w:sz w:val="20"/>
                <w:szCs w:val="20"/>
                <w:lang w:val="es-CO"/>
              </w:rPr>
              <w:t xml:space="preserve"> I</w:t>
            </w:r>
            <w:r w:rsidR="009078E7">
              <w:rPr>
                <w:rFonts w:ascii="Arial" w:hAnsi="Arial" w:cs="Arial"/>
                <w:color w:val="000000" w:themeColor="text1"/>
                <w:sz w:val="20"/>
                <w:szCs w:val="20"/>
                <w:lang w:val="es-CO"/>
              </w:rPr>
              <w:t xml:space="preserve"> del PN, </w:t>
            </w:r>
            <w:r w:rsidR="0018235A" w:rsidRPr="002A5B60">
              <w:rPr>
                <w:rFonts w:ascii="Arial" w:hAnsi="Arial" w:cs="Arial"/>
                <w:color w:val="000000" w:themeColor="text1"/>
                <w:sz w:val="20"/>
                <w:szCs w:val="20"/>
                <w:lang w:val="es-CO"/>
              </w:rPr>
              <w:t xml:space="preserve"> acorde a matriz desarr</w:t>
            </w:r>
            <w:r w:rsidR="005253FA" w:rsidRPr="002A5B60">
              <w:rPr>
                <w:rFonts w:ascii="Arial" w:hAnsi="Arial" w:cs="Arial"/>
                <w:color w:val="000000" w:themeColor="text1"/>
                <w:sz w:val="20"/>
                <w:szCs w:val="20"/>
                <w:lang w:val="es-CO"/>
              </w:rPr>
              <w:t>ollada con el equipo e</w:t>
            </w:r>
            <w:r w:rsidR="0018235A" w:rsidRPr="002A5B60">
              <w:rPr>
                <w:rFonts w:ascii="Arial" w:hAnsi="Arial" w:cs="Arial"/>
                <w:color w:val="000000" w:themeColor="text1"/>
                <w:sz w:val="20"/>
                <w:szCs w:val="20"/>
                <w:lang w:val="es-CO"/>
              </w:rPr>
              <w:t xml:space="preserve"> y se </w:t>
            </w:r>
            <w:r w:rsidR="00681D56" w:rsidRPr="002A5B60">
              <w:rPr>
                <w:rFonts w:ascii="Arial" w:hAnsi="Arial" w:cs="Arial"/>
                <w:color w:val="000000" w:themeColor="text1"/>
                <w:sz w:val="20"/>
                <w:szCs w:val="20"/>
                <w:lang w:val="es-CO"/>
              </w:rPr>
              <w:t xml:space="preserve">dieron </w:t>
            </w:r>
            <w:r w:rsidR="0018235A" w:rsidRPr="002A5B60">
              <w:rPr>
                <w:rFonts w:ascii="Arial" w:hAnsi="Arial" w:cs="Arial"/>
                <w:color w:val="000000" w:themeColor="text1"/>
                <w:sz w:val="20"/>
                <w:szCs w:val="20"/>
                <w:lang w:val="es-CO"/>
              </w:rPr>
              <w:t xml:space="preserve">recomendaciones sobre los alcances a la fecha. Fue necesario el rediseñar  la matriz de seguimiento  para tener mayor claridad de los temas por abordar, las actividades, resultados esperados, productos y verificadores de cumplimiento. </w:t>
            </w:r>
          </w:p>
          <w:p w14:paraId="2BBBE0F0" w14:textId="77777777" w:rsidR="00AB7525" w:rsidRPr="002A5B60" w:rsidRDefault="00AB7525" w:rsidP="00760B46">
            <w:pPr>
              <w:pStyle w:val="ListParagraph"/>
              <w:jc w:val="both"/>
              <w:rPr>
                <w:rFonts w:ascii="Arial" w:hAnsi="Arial" w:cs="Arial"/>
                <w:color w:val="000000" w:themeColor="text1"/>
                <w:sz w:val="20"/>
                <w:szCs w:val="20"/>
                <w:lang w:val="es-CO"/>
              </w:rPr>
            </w:pPr>
          </w:p>
          <w:p w14:paraId="3389791E" w14:textId="0180F193" w:rsidR="00A950BC" w:rsidRDefault="0018235A" w:rsidP="00760B46">
            <w:pPr>
              <w:pStyle w:val="ListParagraph"/>
              <w:numPr>
                <w:ilvl w:val="0"/>
                <w:numId w:val="38"/>
              </w:numPr>
              <w:jc w:val="both"/>
              <w:rPr>
                <w:rFonts w:ascii="Arial" w:hAnsi="Arial" w:cs="Arial"/>
                <w:color w:val="000000" w:themeColor="text1"/>
                <w:sz w:val="20"/>
                <w:szCs w:val="20"/>
                <w:lang w:val="es-CO"/>
              </w:rPr>
            </w:pPr>
            <w:r w:rsidRPr="002A5B60">
              <w:rPr>
                <w:rFonts w:ascii="Arial" w:hAnsi="Arial" w:cs="Arial"/>
                <w:color w:val="000000" w:themeColor="text1"/>
                <w:sz w:val="20"/>
                <w:szCs w:val="20"/>
                <w:lang w:val="es-CO"/>
              </w:rPr>
              <w:t xml:space="preserve">Se vio la necesidad de volver a discutir con la </w:t>
            </w:r>
            <w:r w:rsidR="00760B46" w:rsidRPr="002A5B60">
              <w:rPr>
                <w:rFonts w:ascii="Arial" w:hAnsi="Arial" w:cs="Arial"/>
                <w:color w:val="000000" w:themeColor="text1"/>
                <w:sz w:val="20"/>
                <w:szCs w:val="20"/>
                <w:lang w:val="es-CO"/>
              </w:rPr>
              <w:t>Unidad coordinadora el Plan de P</w:t>
            </w:r>
            <w:r w:rsidRPr="002A5B60">
              <w:rPr>
                <w:rFonts w:ascii="Arial" w:hAnsi="Arial" w:cs="Arial"/>
                <w:color w:val="000000" w:themeColor="text1"/>
                <w:sz w:val="20"/>
                <w:szCs w:val="20"/>
                <w:lang w:val="es-CO"/>
              </w:rPr>
              <w:t xml:space="preserve">articipación, roles y funciones del personal y el aporte que puede brindar el programa ONU-REDD en temas de participación al proceso nacional. Se definió con </w:t>
            </w:r>
            <w:r w:rsidR="00760B46" w:rsidRPr="002A5B60">
              <w:rPr>
                <w:rFonts w:ascii="Arial" w:hAnsi="Arial" w:cs="Arial"/>
                <w:color w:val="000000" w:themeColor="text1"/>
                <w:sz w:val="20"/>
                <w:szCs w:val="20"/>
                <w:lang w:val="es-CO"/>
              </w:rPr>
              <w:t>U</w:t>
            </w:r>
            <w:r w:rsidR="00681D56" w:rsidRPr="002A5B60">
              <w:rPr>
                <w:rFonts w:ascii="Arial" w:hAnsi="Arial" w:cs="Arial"/>
                <w:color w:val="000000" w:themeColor="text1"/>
                <w:sz w:val="20"/>
                <w:szCs w:val="20"/>
                <w:lang w:val="es-CO"/>
              </w:rPr>
              <w:t>C</w:t>
            </w:r>
            <w:r w:rsidRPr="002A5B60">
              <w:rPr>
                <w:rFonts w:ascii="Arial" w:hAnsi="Arial" w:cs="Arial"/>
                <w:color w:val="000000" w:themeColor="text1"/>
                <w:sz w:val="20"/>
                <w:szCs w:val="20"/>
                <w:lang w:val="es-CO"/>
              </w:rPr>
              <w:t xml:space="preserve"> las  áreas de trabajo, temas por tratar, inquietudes por resolver con el MADS </w:t>
            </w:r>
          </w:p>
          <w:p w14:paraId="4C0E45DF" w14:textId="77777777" w:rsidR="009078E7" w:rsidRPr="009078E7" w:rsidRDefault="009078E7" w:rsidP="009078E7">
            <w:pPr>
              <w:pStyle w:val="ListParagraph"/>
              <w:rPr>
                <w:rFonts w:ascii="Arial" w:hAnsi="Arial" w:cs="Arial"/>
                <w:color w:val="000000" w:themeColor="text1"/>
                <w:sz w:val="20"/>
                <w:szCs w:val="20"/>
                <w:lang w:val="es-CO"/>
              </w:rPr>
            </w:pPr>
          </w:p>
          <w:p w14:paraId="4AC03DC3" w14:textId="77777777" w:rsidR="009078E7" w:rsidRPr="009078E7" w:rsidRDefault="009078E7" w:rsidP="009078E7">
            <w:pPr>
              <w:pStyle w:val="ListParagraph"/>
              <w:jc w:val="both"/>
              <w:rPr>
                <w:rFonts w:ascii="Arial" w:hAnsi="Arial" w:cs="Arial"/>
                <w:color w:val="000000" w:themeColor="text1"/>
                <w:sz w:val="20"/>
                <w:szCs w:val="20"/>
                <w:lang w:val="es-CO"/>
              </w:rPr>
            </w:pPr>
          </w:p>
          <w:p w14:paraId="2143055B" w14:textId="14EC8965" w:rsidR="00A950BC" w:rsidRPr="002A5B60" w:rsidRDefault="00A950BC" w:rsidP="00760B46">
            <w:pPr>
              <w:pStyle w:val="ListParagraph"/>
              <w:numPr>
                <w:ilvl w:val="0"/>
                <w:numId w:val="38"/>
              </w:numPr>
              <w:jc w:val="both"/>
              <w:rPr>
                <w:rFonts w:ascii="Arial" w:hAnsi="Arial" w:cs="Arial"/>
                <w:color w:val="000000" w:themeColor="text1"/>
                <w:sz w:val="20"/>
                <w:szCs w:val="20"/>
                <w:lang w:val="es-CO"/>
              </w:rPr>
            </w:pPr>
            <w:r w:rsidRPr="002A5B60">
              <w:rPr>
                <w:rFonts w:ascii="Arial" w:hAnsi="Arial" w:cs="Arial"/>
                <w:color w:val="000000" w:themeColor="text1"/>
                <w:sz w:val="20"/>
                <w:szCs w:val="20"/>
                <w:lang w:val="es-CO"/>
              </w:rPr>
              <w:t>En reunión con MADS se logra</w:t>
            </w:r>
            <w:r w:rsidR="00681D56" w:rsidRPr="002A5B60">
              <w:rPr>
                <w:rFonts w:ascii="Arial" w:hAnsi="Arial" w:cs="Arial"/>
                <w:color w:val="000000" w:themeColor="text1"/>
                <w:sz w:val="20"/>
                <w:szCs w:val="20"/>
                <w:lang w:val="es-CO"/>
              </w:rPr>
              <w:t>ron</w:t>
            </w:r>
            <w:r w:rsidRPr="002A5B60">
              <w:rPr>
                <w:rFonts w:ascii="Arial" w:hAnsi="Arial" w:cs="Arial"/>
                <w:color w:val="000000" w:themeColor="text1"/>
                <w:sz w:val="20"/>
                <w:szCs w:val="20"/>
                <w:lang w:val="es-CO"/>
              </w:rPr>
              <w:t xml:space="preserve"> acuerdos de avances en relación al tema de participación , entre los que resaltan: concluir diagrama de ruta REDD+ en el país, pre</w:t>
            </w:r>
            <w:r w:rsidR="00760B46" w:rsidRPr="002A5B60">
              <w:rPr>
                <w:rFonts w:ascii="Arial" w:hAnsi="Arial" w:cs="Arial"/>
                <w:color w:val="000000" w:themeColor="text1"/>
                <w:sz w:val="20"/>
                <w:szCs w:val="20"/>
                <w:lang w:val="es-CO"/>
              </w:rPr>
              <w:t>sentar un primer borrador del PP</w:t>
            </w:r>
            <w:r w:rsidRPr="002A5B60">
              <w:rPr>
                <w:rFonts w:ascii="Arial" w:hAnsi="Arial" w:cs="Arial"/>
                <w:color w:val="000000" w:themeColor="text1"/>
                <w:sz w:val="20"/>
                <w:szCs w:val="20"/>
                <w:lang w:val="es-CO"/>
              </w:rPr>
              <w:t>A ante MADS y otros cooperantes, tener reuniones periódicas entre Fondo Verde , GIZ , Misión Amazonia , ONU-REDD convocadas por MADS para asegurar visión integral de implementación de los diversos programas</w:t>
            </w:r>
          </w:p>
          <w:p w14:paraId="5C6EAB2E" w14:textId="77777777" w:rsidR="00760B46" w:rsidRPr="002A5B60" w:rsidRDefault="00760B46" w:rsidP="00760B46">
            <w:pPr>
              <w:pStyle w:val="ListParagraph"/>
              <w:rPr>
                <w:rFonts w:ascii="Arial" w:hAnsi="Arial" w:cs="Arial"/>
                <w:color w:val="000000" w:themeColor="text1"/>
                <w:sz w:val="20"/>
                <w:szCs w:val="20"/>
                <w:lang w:val="es-CO"/>
              </w:rPr>
            </w:pPr>
          </w:p>
          <w:p w14:paraId="515F9F4A" w14:textId="71E771AA" w:rsidR="00760B46" w:rsidRPr="002A5B60" w:rsidRDefault="00760B46" w:rsidP="00760B46">
            <w:pPr>
              <w:pStyle w:val="ListParagraph"/>
              <w:numPr>
                <w:ilvl w:val="0"/>
                <w:numId w:val="38"/>
              </w:numPr>
              <w:jc w:val="both"/>
              <w:rPr>
                <w:rFonts w:ascii="Arial" w:hAnsi="Arial" w:cs="Arial"/>
                <w:color w:val="000000" w:themeColor="text1"/>
                <w:sz w:val="20"/>
                <w:szCs w:val="20"/>
                <w:lang w:val="es-CO"/>
              </w:rPr>
            </w:pPr>
            <w:r w:rsidRPr="002A5B60">
              <w:rPr>
                <w:rFonts w:ascii="Arial" w:hAnsi="Arial" w:cs="Arial"/>
                <w:color w:val="000000" w:themeColor="text1"/>
                <w:sz w:val="20"/>
                <w:szCs w:val="20"/>
                <w:lang w:val="es-CO"/>
              </w:rPr>
              <w:t xml:space="preserve">Se capacitan  más de 45 líderes (Indígenas y Afrocolombianos) participantes en la Academia REDD+ Colombia. Se presenta el marco normativo, principios, criterios y  estructuras tanto nacionales como  internacionales de participación social. </w:t>
            </w:r>
          </w:p>
          <w:p w14:paraId="31A24B3C" w14:textId="77777777" w:rsidR="00A950BC" w:rsidRPr="002A5B60" w:rsidRDefault="00A950BC" w:rsidP="00A950BC">
            <w:pPr>
              <w:pStyle w:val="ListParagraph"/>
              <w:rPr>
                <w:rFonts w:ascii="Arial" w:hAnsi="Arial" w:cs="Arial"/>
                <w:color w:val="000000" w:themeColor="text1"/>
                <w:sz w:val="20"/>
                <w:szCs w:val="20"/>
                <w:lang w:val="es-CO"/>
              </w:rPr>
            </w:pPr>
          </w:p>
          <w:p w14:paraId="56B30B8A" w14:textId="0B0ED6FC" w:rsidR="000A4C4A" w:rsidRPr="002A5B60" w:rsidRDefault="000A4C4A" w:rsidP="00876661">
            <w:pPr>
              <w:rPr>
                <w:rFonts w:ascii="Arial" w:hAnsi="Arial" w:cs="Arial"/>
                <w:i/>
                <w:color w:val="1F497D"/>
                <w:sz w:val="20"/>
                <w:szCs w:val="20"/>
              </w:rPr>
            </w:pPr>
          </w:p>
          <w:p w14:paraId="2DCE8420" w14:textId="77777777" w:rsidR="000A4C4A" w:rsidRPr="002A5B60" w:rsidRDefault="000A4C4A" w:rsidP="00F25DAA">
            <w:pPr>
              <w:spacing w:after="0" w:line="240" w:lineRule="auto"/>
              <w:rPr>
                <w:rFonts w:ascii="Arial" w:hAnsi="Arial" w:cs="Arial"/>
                <w:i/>
                <w:color w:val="1F497D"/>
                <w:sz w:val="20"/>
                <w:szCs w:val="20"/>
              </w:rPr>
            </w:pPr>
          </w:p>
          <w:p w14:paraId="55A347FA" w14:textId="77777777" w:rsidR="009C6467" w:rsidRPr="002A5B60" w:rsidRDefault="003B5CAD" w:rsidP="00891E40">
            <w:pPr>
              <w:pBdr>
                <w:bottom w:val="single" w:sz="4" w:space="1" w:color="000000"/>
              </w:pBdr>
              <w:spacing w:after="0" w:line="240" w:lineRule="auto"/>
              <w:rPr>
                <w:rFonts w:ascii="Arial" w:hAnsi="Arial" w:cs="Arial"/>
                <w:i/>
                <w:color w:val="1F497D"/>
                <w:sz w:val="20"/>
                <w:szCs w:val="20"/>
              </w:rPr>
            </w:pPr>
            <w:r w:rsidRPr="002A5B60">
              <w:rPr>
                <w:rFonts w:ascii="Arial" w:hAnsi="Arial" w:cs="Arial"/>
                <w:i/>
                <w:color w:val="1F497D"/>
                <w:sz w:val="20"/>
                <w:szCs w:val="20"/>
              </w:rPr>
              <w:t xml:space="preserve">9.c </w:t>
            </w:r>
            <w:r w:rsidR="009C6467" w:rsidRPr="002A5B60">
              <w:rPr>
                <w:rFonts w:ascii="Arial" w:hAnsi="Arial" w:cs="Arial"/>
                <w:i/>
                <w:color w:val="1F497D"/>
                <w:sz w:val="20"/>
                <w:szCs w:val="20"/>
              </w:rPr>
              <w:t>Expected outcomes and impacts</w:t>
            </w:r>
          </w:p>
          <w:p w14:paraId="5378D88E" w14:textId="3067A903" w:rsidR="00902762" w:rsidRPr="002A5B60" w:rsidRDefault="00760B46" w:rsidP="00760B46">
            <w:pPr>
              <w:pStyle w:val="ListParagraph"/>
              <w:numPr>
                <w:ilvl w:val="0"/>
                <w:numId w:val="40"/>
              </w:numPr>
              <w:pBdr>
                <w:bottom w:val="single" w:sz="4" w:space="1" w:color="000000"/>
              </w:pBdr>
              <w:tabs>
                <w:tab w:val="left" w:pos="7755"/>
              </w:tabs>
              <w:jc w:val="both"/>
              <w:rPr>
                <w:rFonts w:ascii="Arial" w:hAnsi="Arial" w:cs="Arial"/>
                <w:sz w:val="20"/>
                <w:szCs w:val="20"/>
                <w:lang w:val="es-CO"/>
              </w:rPr>
            </w:pPr>
            <w:r w:rsidRPr="002A5B60">
              <w:rPr>
                <w:rFonts w:ascii="Arial" w:hAnsi="Arial" w:cs="Arial"/>
                <w:sz w:val="20"/>
                <w:szCs w:val="20"/>
                <w:lang w:val="es-CO"/>
              </w:rPr>
              <w:t xml:space="preserve">Se concluye borrador de PPA REDD+ Colombia y se presenta  ante el MADS para sus comentarios y observaciones </w:t>
            </w:r>
          </w:p>
          <w:p w14:paraId="45141DCB" w14:textId="438DDC9A" w:rsidR="00B767D3" w:rsidRPr="002A5B60" w:rsidRDefault="00B767D3" w:rsidP="00902762">
            <w:pPr>
              <w:pStyle w:val="ListParagraph"/>
              <w:numPr>
                <w:ilvl w:val="0"/>
                <w:numId w:val="40"/>
              </w:numPr>
              <w:pBdr>
                <w:bottom w:val="single" w:sz="4" w:space="1" w:color="000000"/>
              </w:pBdr>
              <w:tabs>
                <w:tab w:val="left" w:pos="7755"/>
              </w:tabs>
              <w:jc w:val="both"/>
              <w:rPr>
                <w:rFonts w:ascii="Arial" w:hAnsi="Arial" w:cs="Arial"/>
                <w:sz w:val="20"/>
                <w:szCs w:val="20"/>
                <w:lang w:val="es-CO"/>
              </w:rPr>
            </w:pPr>
            <w:r w:rsidRPr="002A5B60">
              <w:rPr>
                <w:rFonts w:ascii="Arial" w:hAnsi="Arial" w:cs="Arial"/>
                <w:sz w:val="20"/>
                <w:szCs w:val="20"/>
                <w:lang w:val="es-CO"/>
              </w:rPr>
              <w:t xml:space="preserve">Se </w:t>
            </w:r>
            <w:r w:rsidR="00876661" w:rsidRPr="002A5B60">
              <w:rPr>
                <w:rFonts w:ascii="Arial" w:hAnsi="Arial" w:cs="Arial"/>
                <w:sz w:val="20"/>
                <w:szCs w:val="20"/>
                <w:lang w:val="es-CO"/>
              </w:rPr>
              <w:t xml:space="preserve">logró </w:t>
            </w:r>
            <w:r w:rsidRPr="002A5B60">
              <w:rPr>
                <w:rFonts w:ascii="Arial" w:hAnsi="Arial" w:cs="Arial"/>
                <w:sz w:val="20"/>
                <w:szCs w:val="20"/>
                <w:lang w:val="es-CO"/>
              </w:rPr>
              <w:t xml:space="preserve"> una mejor coordinación y orientación con el equipo responsable del </w:t>
            </w:r>
            <w:r w:rsidR="005D10EA" w:rsidRPr="002A5B60">
              <w:rPr>
                <w:rFonts w:ascii="Arial" w:hAnsi="Arial" w:cs="Arial"/>
                <w:sz w:val="20"/>
                <w:szCs w:val="20"/>
                <w:lang w:val="es-CO"/>
              </w:rPr>
              <w:t>resultado</w:t>
            </w:r>
            <w:r w:rsidRPr="002A5B60">
              <w:rPr>
                <w:rFonts w:ascii="Arial" w:hAnsi="Arial" w:cs="Arial"/>
                <w:sz w:val="20"/>
                <w:szCs w:val="20"/>
                <w:lang w:val="es-CO"/>
              </w:rPr>
              <w:t xml:space="preserve"> I y se generan herramientas para seguimiento de acuerdos </w:t>
            </w:r>
          </w:p>
          <w:p w14:paraId="306E3C68" w14:textId="77777777" w:rsidR="00760B46" w:rsidRPr="002A5B60" w:rsidRDefault="00760B46" w:rsidP="00760B46">
            <w:pPr>
              <w:pStyle w:val="ListParagraph"/>
              <w:numPr>
                <w:ilvl w:val="0"/>
                <w:numId w:val="40"/>
              </w:numPr>
              <w:pBdr>
                <w:bottom w:val="single" w:sz="4" w:space="1" w:color="000000"/>
              </w:pBdr>
              <w:tabs>
                <w:tab w:val="left" w:pos="7755"/>
              </w:tabs>
              <w:jc w:val="both"/>
              <w:rPr>
                <w:rFonts w:ascii="Arial" w:hAnsi="Arial" w:cs="Arial"/>
                <w:sz w:val="20"/>
                <w:szCs w:val="20"/>
                <w:lang w:val="es-CO"/>
              </w:rPr>
            </w:pPr>
            <w:r w:rsidRPr="002A5B60">
              <w:rPr>
                <w:rFonts w:ascii="Arial" w:hAnsi="Arial" w:cs="Arial"/>
                <w:sz w:val="20"/>
                <w:szCs w:val="20"/>
                <w:lang w:val="es-CO"/>
              </w:rPr>
              <w:t xml:space="preserve">Más de 45 líderes (Indígenas y Afrocolombianos) capacitados en REDD+. </w:t>
            </w:r>
          </w:p>
          <w:p w14:paraId="5032231B" w14:textId="3E9FD7BC" w:rsidR="002A5B60" w:rsidRPr="002A5B60" w:rsidRDefault="002A5B60" w:rsidP="00760B46">
            <w:pPr>
              <w:pStyle w:val="ListParagraph"/>
              <w:numPr>
                <w:ilvl w:val="0"/>
                <w:numId w:val="40"/>
              </w:numPr>
              <w:pBdr>
                <w:bottom w:val="single" w:sz="4" w:space="1" w:color="000000"/>
              </w:pBdr>
              <w:tabs>
                <w:tab w:val="left" w:pos="7755"/>
              </w:tabs>
              <w:jc w:val="both"/>
              <w:rPr>
                <w:rFonts w:ascii="Arial" w:hAnsi="Arial" w:cs="Arial"/>
                <w:sz w:val="20"/>
                <w:szCs w:val="20"/>
                <w:lang w:val="es-CO"/>
              </w:rPr>
            </w:pPr>
            <w:r w:rsidRPr="002A5B60">
              <w:rPr>
                <w:rFonts w:ascii="Arial" w:hAnsi="Arial" w:cs="Arial"/>
                <w:sz w:val="20"/>
                <w:szCs w:val="20"/>
                <w:lang w:val="es-CO"/>
              </w:rPr>
              <w:t xml:space="preserve">Líderes Indígenas y Afrocolombianos conocen plataformas internacionales de participación social en temas de CC y derechos </w:t>
            </w:r>
          </w:p>
        </w:tc>
      </w:tr>
      <w:tr w:rsidR="003B5CAD" w:rsidRPr="002A5B60" w14:paraId="16BB793F" w14:textId="77777777" w:rsidTr="00876661">
        <w:tc>
          <w:tcPr>
            <w:tcW w:w="11190" w:type="dxa"/>
            <w:gridSpan w:val="5"/>
            <w:tcBorders>
              <w:top w:val="single" w:sz="4" w:space="0" w:color="auto"/>
              <w:left w:val="double" w:sz="4" w:space="0" w:color="auto"/>
              <w:bottom w:val="single" w:sz="4" w:space="0" w:color="000000"/>
              <w:right w:val="double" w:sz="4" w:space="0" w:color="auto"/>
            </w:tcBorders>
          </w:tcPr>
          <w:p w14:paraId="0AD479F9" w14:textId="77777777" w:rsidR="003B5CAD" w:rsidRPr="002A5B60" w:rsidRDefault="003B5CAD" w:rsidP="009C6467">
            <w:pPr>
              <w:spacing w:after="0" w:line="240" w:lineRule="auto"/>
              <w:rPr>
                <w:rFonts w:ascii="Arial" w:hAnsi="Arial" w:cs="Arial"/>
                <w:color w:val="1F497D"/>
                <w:sz w:val="20"/>
                <w:szCs w:val="20"/>
              </w:rPr>
            </w:pPr>
            <w:r w:rsidRPr="002A5B60">
              <w:rPr>
                <w:rFonts w:ascii="Arial" w:hAnsi="Arial" w:cs="Arial"/>
                <w:color w:val="1F497D"/>
                <w:sz w:val="20"/>
                <w:szCs w:val="20"/>
              </w:rPr>
              <w:lastRenderedPageBreak/>
              <w:t>10. Key counterparts</w:t>
            </w:r>
          </w:p>
          <w:p w14:paraId="1631FCC9" w14:textId="61678F33" w:rsidR="00540D5F" w:rsidRPr="002A5B60" w:rsidRDefault="000A4C4A" w:rsidP="005D10EA">
            <w:pPr>
              <w:numPr>
                <w:ilvl w:val="0"/>
                <w:numId w:val="16"/>
              </w:numPr>
              <w:tabs>
                <w:tab w:val="left" w:pos="7755"/>
              </w:tabs>
              <w:spacing w:after="0" w:line="240" w:lineRule="auto"/>
              <w:jc w:val="both"/>
              <w:rPr>
                <w:rFonts w:ascii="Arial" w:eastAsia="Myriad Pro" w:hAnsi="Arial" w:cs="Arial"/>
                <w:color w:val="000000"/>
                <w:sz w:val="20"/>
                <w:szCs w:val="20"/>
              </w:rPr>
            </w:pPr>
            <w:r w:rsidRPr="002A5B60">
              <w:rPr>
                <w:rFonts w:ascii="Arial" w:eastAsia="Myriad Pro" w:hAnsi="Arial" w:cs="Arial"/>
                <w:color w:val="000000"/>
                <w:sz w:val="20"/>
                <w:szCs w:val="20"/>
              </w:rPr>
              <w:t xml:space="preserve">MADS , </w:t>
            </w:r>
            <w:r w:rsidR="005D10EA" w:rsidRPr="002A5B60">
              <w:rPr>
                <w:rFonts w:ascii="Arial" w:eastAsia="Myriad Pro" w:hAnsi="Arial" w:cs="Arial"/>
                <w:color w:val="000000"/>
                <w:sz w:val="20"/>
                <w:szCs w:val="20"/>
              </w:rPr>
              <w:t>FCPF</w:t>
            </w:r>
            <w:r w:rsidRPr="002A5B60">
              <w:rPr>
                <w:rFonts w:ascii="Arial" w:eastAsia="Myriad Pro" w:hAnsi="Arial" w:cs="Arial"/>
                <w:color w:val="000000"/>
                <w:sz w:val="20"/>
                <w:szCs w:val="20"/>
              </w:rPr>
              <w:t xml:space="preserve">, GIZ , Visión Amazonia </w:t>
            </w:r>
          </w:p>
        </w:tc>
      </w:tr>
      <w:tr w:rsidR="003B5CAD" w:rsidRPr="002A5B60" w14:paraId="47A82C8E" w14:textId="77777777" w:rsidTr="00876661">
        <w:tc>
          <w:tcPr>
            <w:tcW w:w="11190" w:type="dxa"/>
            <w:gridSpan w:val="5"/>
            <w:tcBorders>
              <w:top w:val="single" w:sz="4" w:space="0" w:color="000000"/>
              <w:left w:val="double" w:sz="4" w:space="0" w:color="auto"/>
              <w:bottom w:val="nil"/>
              <w:right w:val="double" w:sz="4" w:space="0" w:color="auto"/>
            </w:tcBorders>
          </w:tcPr>
          <w:p w14:paraId="312731A4" w14:textId="77777777" w:rsidR="003B5CAD" w:rsidRPr="002A5B60" w:rsidRDefault="003B5CAD" w:rsidP="009C6467">
            <w:pPr>
              <w:spacing w:after="0" w:line="240" w:lineRule="auto"/>
              <w:rPr>
                <w:rFonts w:ascii="Arial" w:hAnsi="Arial" w:cs="Arial"/>
                <w:color w:val="1F497D"/>
                <w:sz w:val="20"/>
                <w:szCs w:val="20"/>
              </w:rPr>
            </w:pPr>
            <w:r w:rsidRPr="002A5B60">
              <w:rPr>
                <w:rFonts w:ascii="Arial" w:hAnsi="Arial" w:cs="Arial"/>
                <w:color w:val="1F497D"/>
                <w:sz w:val="20"/>
                <w:szCs w:val="20"/>
              </w:rPr>
              <w:t>11. Follow up action matrix</w:t>
            </w:r>
          </w:p>
        </w:tc>
      </w:tr>
      <w:tr w:rsidR="003B5CAD" w:rsidRPr="002A5B60" w14:paraId="10D169CB" w14:textId="77777777" w:rsidTr="00876661">
        <w:tc>
          <w:tcPr>
            <w:tcW w:w="4350" w:type="dxa"/>
            <w:tcBorders>
              <w:top w:val="nil"/>
              <w:left w:val="double" w:sz="4" w:space="0" w:color="auto"/>
              <w:bottom w:val="single" w:sz="4" w:space="0" w:color="000000"/>
              <w:right w:val="nil"/>
            </w:tcBorders>
          </w:tcPr>
          <w:p w14:paraId="19C22479" w14:textId="4AA36D3D" w:rsidR="009C6467" w:rsidRPr="002A5B60" w:rsidRDefault="009C6467" w:rsidP="00D51282">
            <w:pPr>
              <w:spacing w:after="0" w:line="240" w:lineRule="auto"/>
              <w:rPr>
                <w:rFonts w:ascii="Arial" w:hAnsi="Arial" w:cs="Arial"/>
                <w:color w:val="1F497D"/>
                <w:sz w:val="20"/>
                <w:szCs w:val="20"/>
              </w:rPr>
            </w:pPr>
            <w:r w:rsidRPr="002A5B60">
              <w:rPr>
                <w:rFonts w:ascii="Arial" w:hAnsi="Arial" w:cs="Arial"/>
                <w:color w:val="1F497D"/>
                <w:sz w:val="20"/>
                <w:szCs w:val="20"/>
              </w:rPr>
              <w:t>Action to be taken</w:t>
            </w:r>
            <w:r w:rsidR="00D51282" w:rsidRPr="002A5B60">
              <w:rPr>
                <w:rFonts w:ascii="Arial" w:hAnsi="Arial" w:cs="Arial"/>
                <w:color w:val="1F497D"/>
                <w:sz w:val="20"/>
                <w:szCs w:val="20"/>
              </w:rPr>
              <w:t xml:space="preserve"> </w:t>
            </w:r>
          </w:p>
        </w:tc>
        <w:tc>
          <w:tcPr>
            <w:tcW w:w="3470" w:type="dxa"/>
            <w:gridSpan w:val="3"/>
            <w:tcBorders>
              <w:top w:val="nil"/>
              <w:left w:val="nil"/>
              <w:bottom w:val="single" w:sz="4" w:space="0" w:color="000000"/>
              <w:right w:val="nil"/>
            </w:tcBorders>
          </w:tcPr>
          <w:p w14:paraId="47FDE41D" w14:textId="77777777" w:rsidR="009C6467" w:rsidRPr="002A5B60" w:rsidRDefault="009C6467" w:rsidP="009C6467">
            <w:pPr>
              <w:spacing w:after="0" w:line="240" w:lineRule="auto"/>
              <w:rPr>
                <w:rFonts w:ascii="Arial" w:hAnsi="Arial" w:cs="Arial"/>
                <w:color w:val="1F497D"/>
                <w:sz w:val="20"/>
                <w:szCs w:val="20"/>
              </w:rPr>
            </w:pPr>
            <w:r w:rsidRPr="002A5B60">
              <w:rPr>
                <w:rFonts w:ascii="Arial" w:hAnsi="Arial" w:cs="Arial"/>
                <w:color w:val="1F497D"/>
                <w:sz w:val="20"/>
                <w:szCs w:val="20"/>
              </w:rPr>
              <w:t>By whom</w:t>
            </w:r>
          </w:p>
        </w:tc>
        <w:tc>
          <w:tcPr>
            <w:tcW w:w="3370" w:type="dxa"/>
            <w:tcBorders>
              <w:top w:val="nil"/>
              <w:left w:val="nil"/>
              <w:bottom w:val="single" w:sz="4" w:space="0" w:color="000000"/>
              <w:right w:val="double" w:sz="4" w:space="0" w:color="auto"/>
            </w:tcBorders>
          </w:tcPr>
          <w:p w14:paraId="7225022D" w14:textId="77777777" w:rsidR="009C6467" w:rsidRPr="002A5B60" w:rsidRDefault="009C6467" w:rsidP="009C6467">
            <w:pPr>
              <w:spacing w:after="0" w:line="240" w:lineRule="auto"/>
              <w:rPr>
                <w:rFonts w:ascii="Arial" w:hAnsi="Arial" w:cs="Arial"/>
                <w:color w:val="1F497D"/>
                <w:sz w:val="20"/>
                <w:szCs w:val="20"/>
              </w:rPr>
            </w:pPr>
            <w:r w:rsidRPr="002A5B60">
              <w:rPr>
                <w:rFonts w:ascii="Arial" w:hAnsi="Arial" w:cs="Arial"/>
                <w:color w:val="1F497D"/>
                <w:sz w:val="20"/>
                <w:szCs w:val="20"/>
              </w:rPr>
              <w:t>Expected completion date</w:t>
            </w:r>
          </w:p>
        </w:tc>
      </w:tr>
      <w:tr w:rsidR="00111386" w:rsidRPr="002A5B60" w14:paraId="1FCB5987" w14:textId="77777777" w:rsidTr="00876661">
        <w:tc>
          <w:tcPr>
            <w:tcW w:w="4350" w:type="dxa"/>
            <w:tcBorders>
              <w:top w:val="single" w:sz="4" w:space="0" w:color="000000"/>
              <w:left w:val="double" w:sz="4" w:space="0" w:color="auto"/>
              <w:bottom w:val="single" w:sz="4" w:space="0" w:color="000000"/>
              <w:right w:val="single" w:sz="4" w:space="0" w:color="000000"/>
            </w:tcBorders>
          </w:tcPr>
          <w:p w14:paraId="0A1F1F50" w14:textId="75B8A2B0" w:rsidR="00111386" w:rsidRPr="002A5B60" w:rsidRDefault="002A5B60" w:rsidP="002A5B60">
            <w:pPr>
              <w:pStyle w:val="ListParagraph"/>
              <w:numPr>
                <w:ilvl w:val="0"/>
                <w:numId w:val="16"/>
              </w:numPr>
              <w:rPr>
                <w:rFonts w:ascii="Arial" w:hAnsi="Arial" w:cs="Arial"/>
                <w:sz w:val="20"/>
                <w:szCs w:val="20"/>
                <w:lang w:val="es-CO"/>
              </w:rPr>
            </w:pPr>
            <w:r w:rsidRPr="002A5B60">
              <w:rPr>
                <w:rFonts w:ascii="Arial" w:hAnsi="Arial" w:cs="Arial"/>
                <w:sz w:val="20"/>
                <w:szCs w:val="20"/>
                <w:lang w:val="es-CO"/>
              </w:rPr>
              <w:t xml:space="preserve">Seguimiento al PPA en espera de comentarios por parte del MADS </w:t>
            </w:r>
          </w:p>
          <w:p w14:paraId="36AA75DE" w14:textId="77777777" w:rsidR="002A5B60" w:rsidRPr="002A5B60" w:rsidRDefault="002A5B60" w:rsidP="002A5B60">
            <w:pPr>
              <w:pStyle w:val="ListParagraph"/>
              <w:numPr>
                <w:ilvl w:val="0"/>
                <w:numId w:val="16"/>
              </w:numPr>
              <w:rPr>
                <w:rFonts w:ascii="Arial" w:hAnsi="Arial" w:cs="Arial"/>
                <w:sz w:val="20"/>
                <w:szCs w:val="20"/>
                <w:lang w:val="es-CO"/>
              </w:rPr>
            </w:pPr>
            <w:r w:rsidRPr="002A5B60">
              <w:rPr>
                <w:rFonts w:ascii="Arial" w:hAnsi="Arial" w:cs="Arial"/>
                <w:sz w:val="20"/>
                <w:szCs w:val="20"/>
                <w:lang w:val="es-CO"/>
              </w:rPr>
              <w:t xml:space="preserve">Presentación de resultados de encuestas desarrolladas en Academia REDD+ </w:t>
            </w:r>
          </w:p>
          <w:p w14:paraId="4CD44485" w14:textId="60FBC20E" w:rsidR="002A5B60" w:rsidRPr="002A5B60" w:rsidRDefault="002A5B60" w:rsidP="002A5B60">
            <w:pPr>
              <w:pStyle w:val="ListParagraph"/>
              <w:numPr>
                <w:ilvl w:val="0"/>
                <w:numId w:val="16"/>
              </w:numPr>
              <w:rPr>
                <w:rFonts w:ascii="Arial" w:hAnsi="Arial" w:cs="Arial"/>
                <w:sz w:val="20"/>
                <w:szCs w:val="20"/>
                <w:lang w:val="es-CO"/>
              </w:rPr>
            </w:pPr>
            <w:r w:rsidRPr="002A5B60">
              <w:rPr>
                <w:rFonts w:ascii="Arial" w:hAnsi="Arial" w:cs="Arial"/>
                <w:sz w:val="20"/>
                <w:szCs w:val="20"/>
                <w:lang w:val="es-CO"/>
              </w:rPr>
              <w:t xml:space="preserve">Programación de Academia REDD+ para instituciones del Estado </w:t>
            </w:r>
          </w:p>
        </w:tc>
        <w:tc>
          <w:tcPr>
            <w:tcW w:w="3470" w:type="dxa"/>
            <w:gridSpan w:val="3"/>
            <w:tcBorders>
              <w:top w:val="single" w:sz="4" w:space="0" w:color="000000"/>
              <w:left w:val="single" w:sz="4" w:space="0" w:color="000000"/>
              <w:bottom w:val="single" w:sz="4" w:space="0" w:color="000000"/>
              <w:right w:val="single" w:sz="4" w:space="0" w:color="000000"/>
            </w:tcBorders>
          </w:tcPr>
          <w:p w14:paraId="0EB94C81" w14:textId="77777777" w:rsidR="00111386" w:rsidRPr="002A5B60" w:rsidRDefault="002A5B60" w:rsidP="002A5B60">
            <w:pPr>
              <w:pStyle w:val="ListParagraph"/>
              <w:numPr>
                <w:ilvl w:val="0"/>
                <w:numId w:val="16"/>
              </w:numPr>
              <w:rPr>
                <w:rFonts w:ascii="Arial" w:hAnsi="Arial" w:cs="Arial"/>
                <w:sz w:val="20"/>
                <w:szCs w:val="20"/>
                <w:lang w:val="es-CO"/>
              </w:rPr>
            </w:pPr>
            <w:r w:rsidRPr="002A5B60">
              <w:rPr>
                <w:rFonts w:ascii="Arial" w:hAnsi="Arial" w:cs="Arial"/>
                <w:sz w:val="20"/>
                <w:szCs w:val="20"/>
                <w:lang w:val="es-CO"/>
              </w:rPr>
              <w:t xml:space="preserve">Paola Garcia / Arturo Santos </w:t>
            </w:r>
          </w:p>
          <w:p w14:paraId="35509038" w14:textId="77777777" w:rsidR="002A5B60" w:rsidRPr="002A5B60" w:rsidRDefault="002A5B60" w:rsidP="002A5B60">
            <w:pPr>
              <w:pStyle w:val="ListParagraph"/>
              <w:numPr>
                <w:ilvl w:val="0"/>
                <w:numId w:val="16"/>
              </w:numPr>
              <w:rPr>
                <w:rFonts w:ascii="Arial" w:hAnsi="Arial" w:cs="Arial"/>
                <w:sz w:val="20"/>
                <w:szCs w:val="20"/>
                <w:lang w:val="es-CO"/>
              </w:rPr>
            </w:pPr>
            <w:r w:rsidRPr="002A5B60">
              <w:rPr>
                <w:rFonts w:ascii="Arial" w:hAnsi="Arial" w:cs="Arial"/>
                <w:sz w:val="20"/>
                <w:szCs w:val="20"/>
                <w:lang w:val="es-CO"/>
              </w:rPr>
              <w:t xml:space="preserve">Constanza Ramirez </w:t>
            </w:r>
          </w:p>
          <w:p w14:paraId="06558FDE" w14:textId="6EB974DB" w:rsidR="002A5B60" w:rsidRPr="002A5B60" w:rsidRDefault="002A5B60" w:rsidP="002A5B60">
            <w:pPr>
              <w:pStyle w:val="ListParagraph"/>
              <w:numPr>
                <w:ilvl w:val="0"/>
                <w:numId w:val="16"/>
              </w:numPr>
              <w:rPr>
                <w:rFonts w:ascii="Arial" w:hAnsi="Arial" w:cs="Arial"/>
                <w:sz w:val="20"/>
                <w:szCs w:val="20"/>
                <w:lang w:val="es-CO"/>
              </w:rPr>
            </w:pPr>
            <w:r w:rsidRPr="002A5B60">
              <w:rPr>
                <w:rFonts w:ascii="Arial" w:hAnsi="Arial" w:cs="Arial"/>
                <w:sz w:val="20"/>
                <w:szCs w:val="20"/>
                <w:lang w:val="es-CO"/>
              </w:rPr>
              <w:t xml:space="preserve">Constanza Ramirez </w:t>
            </w:r>
          </w:p>
        </w:tc>
        <w:tc>
          <w:tcPr>
            <w:tcW w:w="3370" w:type="dxa"/>
            <w:tcBorders>
              <w:top w:val="single" w:sz="4" w:space="0" w:color="000000"/>
              <w:left w:val="single" w:sz="4" w:space="0" w:color="000000"/>
              <w:bottom w:val="single" w:sz="4" w:space="0" w:color="000000"/>
              <w:right w:val="double" w:sz="4" w:space="0" w:color="auto"/>
            </w:tcBorders>
          </w:tcPr>
          <w:p w14:paraId="76C02E82" w14:textId="77777777" w:rsidR="00111386" w:rsidRPr="002A5B60" w:rsidRDefault="002A5B60" w:rsidP="002A5B60">
            <w:pPr>
              <w:pStyle w:val="ListParagraph"/>
              <w:numPr>
                <w:ilvl w:val="0"/>
                <w:numId w:val="16"/>
              </w:numPr>
              <w:rPr>
                <w:rFonts w:ascii="Arial" w:hAnsi="Arial" w:cs="Arial"/>
                <w:sz w:val="20"/>
                <w:szCs w:val="20"/>
                <w:lang w:val="es-CO"/>
              </w:rPr>
            </w:pPr>
            <w:r w:rsidRPr="002A5B60">
              <w:rPr>
                <w:rFonts w:ascii="Arial" w:hAnsi="Arial" w:cs="Arial"/>
                <w:sz w:val="20"/>
                <w:szCs w:val="20"/>
                <w:lang w:val="es-CO"/>
              </w:rPr>
              <w:t>5/09/2015</w:t>
            </w:r>
          </w:p>
          <w:p w14:paraId="5BC4DE75" w14:textId="77777777" w:rsidR="002A5B60" w:rsidRPr="002A5B60" w:rsidRDefault="002A5B60" w:rsidP="002A5B60">
            <w:pPr>
              <w:pStyle w:val="ListParagraph"/>
              <w:numPr>
                <w:ilvl w:val="0"/>
                <w:numId w:val="16"/>
              </w:numPr>
              <w:rPr>
                <w:rFonts w:ascii="Arial" w:hAnsi="Arial" w:cs="Arial"/>
                <w:sz w:val="20"/>
                <w:szCs w:val="20"/>
                <w:lang w:val="es-CO"/>
              </w:rPr>
            </w:pPr>
            <w:r w:rsidRPr="002A5B60">
              <w:rPr>
                <w:rFonts w:ascii="Arial" w:hAnsi="Arial" w:cs="Arial"/>
                <w:sz w:val="20"/>
                <w:szCs w:val="20"/>
                <w:lang w:val="es-CO"/>
              </w:rPr>
              <w:t>30/08/2015</w:t>
            </w:r>
          </w:p>
          <w:p w14:paraId="1B7CDA31" w14:textId="2A9713BC" w:rsidR="002A5B60" w:rsidRPr="002A5B60" w:rsidRDefault="002A5B60" w:rsidP="002A5B60">
            <w:pPr>
              <w:pStyle w:val="ListParagraph"/>
              <w:numPr>
                <w:ilvl w:val="0"/>
                <w:numId w:val="16"/>
              </w:numPr>
              <w:rPr>
                <w:rFonts w:ascii="Arial" w:hAnsi="Arial" w:cs="Arial"/>
                <w:sz w:val="20"/>
                <w:szCs w:val="20"/>
                <w:lang w:val="es-CO"/>
              </w:rPr>
            </w:pPr>
            <w:r w:rsidRPr="002A5B60">
              <w:rPr>
                <w:rFonts w:ascii="Arial" w:hAnsi="Arial" w:cs="Arial"/>
                <w:sz w:val="20"/>
                <w:szCs w:val="20"/>
                <w:lang w:val="es-CO"/>
              </w:rPr>
              <w:t xml:space="preserve">N/A </w:t>
            </w:r>
          </w:p>
        </w:tc>
      </w:tr>
      <w:tr w:rsidR="00DC481D" w:rsidRPr="002A5B60" w14:paraId="072776B6" w14:textId="77777777" w:rsidTr="00876661">
        <w:trPr>
          <w:trHeight w:val="83"/>
        </w:trPr>
        <w:tc>
          <w:tcPr>
            <w:tcW w:w="4350" w:type="dxa"/>
            <w:tcBorders>
              <w:top w:val="single" w:sz="4" w:space="0" w:color="000000"/>
              <w:left w:val="double" w:sz="4" w:space="0" w:color="auto"/>
              <w:bottom w:val="nil"/>
              <w:right w:val="nil"/>
            </w:tcBorders>
          </w:tcPr>
          <w:p w14:paraId="38A5974A" w14:textId="77777777" w:rsidR="00DC481D" w:rsidRPr="002A5B60" w:rsidRDefault="00DC481D" w:rsidP="009C6467">
            <w:pPr>
              <w:spacing w:after="0" w:line="240" w:lineRule="auto"/>
              <w:rPr>
                <w:rFonts w:ascii="Arial" w:hAnsi="Arial" w:cs="Arial"/>
                <w:color w:val="1F497D"/>
                <w:sz w:val="20"/>
                <w:szCs w:val="20"/>
              </w:rPr>
            </w:pPr>
          </w:p>
        </w:tc>
        <w:tc>
          <w:tcPr>
            <w:tcW w:w="3470" w:type="dxa"/>
            <w:gridSpan w:val="3"/>
            <w:tcBorders>
              <w:top w:val="single" w:sz="4" w:space="0" w:color="000000"/>
              <w:left w:val="nil"/>
              <w:bottom w:val="nil"/>
              <w:right w:val="nil"/>
            </w:tcBorders>
          </w:tcPr>
          <w:p w14:paraId="43A9CCB2" w14:textId="77777777" w:rsidR="00DC481D" w:rsidRPr="002A5B60" w:rsidRDefault="00DC481D" w:rsidP="009C6467">
            <w:pPr>
              <w:spacing w:after="0" w:line="240" w:lineRule="auto"/>
              <w:rPr>
                <w:rFonts w:ascii="Arial" w:hAnsi="Arial" w:cs="Arial"/>
                <w:color w:val="1F497D"/>
                <w:sz w:val="20"/>
                <w:szCs w:val="20"/>
              </w:rPr>
            </w:pPr>
          </w:p>
        </w:tc>
        <w:tc>
          <w:tcPr>
            <w:tcW w:w="3370" w:type="dxa"/>
            <w:tcBorders>
              <w:top w:val="single" w:sz="4" w:space="0" w:color="000000"/>
              <w:left w:val="nil"/>
              <w:bottom w:val="nil"/>
              <w:right w:val="double" w:sz="4" w:space="0" w:color="auto"/>
            </w:tcBorders>
          </w:tcPr>
          <w:p w14:paraId="641EA832" w14:textId="77777777" w:rsidR="00DC481D" w:rsidRPr="002A5B60" w:rsidRDefault="00DC481D" w:rsidP="009C6467">
            <w:pPr>
              <w:spacing w:after="0" w:line="240" w:lineRule="auto"/>
              <w:rPr>
                <w:rFonts w:ascii="Arial" w:hAnsi="Arial" w:cs="Arial"/>
                <w:color w:val="1F497D"/>
                <w:sz w:val="20"/>
                <w:szCs w:val="20"/>
              </w:rPr>
            </w:pPr>
          </w:p>
        </w:tc>
      </w:tr>
      <w:tr w:rsidR="00DC481D" w:rsidRPr="002A5B60" w14:paraId="7C1BF9CB" w14:textId="77777777" w:rsidTr="00876661">
        <w:tc>
          <w:tcPr>
            <w:tcW w:w="11190" w:type="dxa"/>
            <w:gridSpan w:val="5"/>
            <w:tcBorders>
              <w:top w:val="nil"/>
              <w:left w:val="double" w:sz="4" w:space="0" w:color="auto"/>
              <w:bottom w:val="double" w:sz="4" w:space="0" w:color="auto"/>
              <w:right w:val="double" w:sz="4" w:space="0" w:color="auto"/>
            </w:tcBorders>
          </w:tcPr>
          <w:p w14:paraId="30B5FF88" w14:textId="5211B528" w:rsidR="00DC481D" w:rsidRPr="002A5B60" w:rsidRDefault="00DC481D" w:rsidP="006877A2">
            <w:pPr>
              <w:spacing w:after="0" w:line="240" w:lineRule="auto"/>
              <w:rPr>
                <w:rFonts w:ascii="Arial" w:hAnsi="Arial" w:cs="Arial"/>
                <w:color w:val="1F497D"/>
                <w:sz w:val="20"/>
                <w:szCs w:val="20"/>
              </w:rPr>
            </w:pPr>
            <w:r w:rsidRPr="002A5B60">
              <w:rPr>
                <w:rFonts w:ascii="Arial" w:hAnsi="Arial" w:cs="Arial"/>
                <w:color w:val="1F497D"/>
                <w:sz w:val="20"/>
                <w:szCs w:val="20"/>
              </w:rPr>
              <w:t>12. Distribution list</w:t>
            </w:r>
          </w:p>
          <w:p w14:paraId="5118D10F" w14:textId="751862F5" w:rsidR="00DC481D" w:rsidRPr="002A5B60" w:rsidRDefault="00540D5F" w:rsidP="005F26E8">
            <w:pPr>
              <w:numPr>
                <w:ilvl w:val="0"/>
                <w:numId w:val="12"/>
              </w:numPr>
              <w:suppressAutoHyphens/>
              <w:spacing w:after="0" w:line="240" w:lineRule="auto"/>
              <w:rPr>
                <w:rFonts w:ascii="Arial" w:hAnsi="Arial" w:cs="Arial"/>
                <w:sz w:val="20"/>
                <w:szCs w:val="20"/>
              </w:rPr>
            </w:pPr>
            <w:r w:rsidRPr="002A5B60">
              <w:rPr>
                <w:rFonts w:ascii="Arial" w:hAnsi="Arial" w:cs="Arial"/>
                <w:sz w:val="20"/>
                <w:szCs w:val="20"/>
              </w:rPr>
              <w:t>UNDP-UN-REDD team</w:t>
            </w:r>
          </w:p>
          <w:p w14:paraId="0B9F833F" w14:textId="3309F159" w:rsidR="00F037F9" w:rsidRPr="002A5B60" w:rsidRDefault="002A5B60" w:rsidP="005F26E8">
            <w:pPr>
              <w:numPr>
                <w:ilvl w:val="0"/>
                <w:numId w:val="12"/>
              </w:numPr>
              <w:suppressAutoHyphens/>
              <w:spacing w:after="0" w:line="240" w:lineRule="auto"/>
              <w:rPr>
                <w:rFonts w:ascii="Arial" w:hAnsi="Arial" w:cs="Arial"/>
                <w:sz w:val="20"/>
                <w:szCs w:val="20"/>
              </w:rPr>
            </w:pPr>
            <w:r w:rsidRPr="002A5B60">
              <w:rPr>
                <w:rFonts w:ascii="Arial" w:hAnsi="Arial" w:cs="Arial"/>
                <w:sz w:val="20"/>
                <w:szCs w:val="20"/>
              </w:rPr>
              <w:t xml:space="preserve">UN-REDD Unidad Coordinadora </w:t>
            </w:r>
          </w:p>
          <w:p w14:paraId="17D90831" w14:textId="77777777" w:rsidR="00DC481D" w:rsidRPr="002A5B60" w:rsidRDefault="00DC481D" w:rsidP="00F037F9">
            <w:pPr>
              <w:suppressAutoHyphens/>
              <w:spacing w:after="0" w:line="240" w:lineRule="auto"/>
              <w:ind w:left="360"/>
              <w:rPr>
                <w:rFonts w:ascii="Arial" w:hAnsi="Arial" w:cs="Arial"/>
                <w:sz w:val="20"/>
                <w:szCs w:val="20"/>
              </w:rPr>
            </w:pPr>
          </w:p>
        </w:tc>
      </w:tr>
    </w:tbl>
    <w:p w14:paraId="4948F72F" w14:textId="77777777" w:rsidR="004D02B3" w:rsidRPr="002A5B60" w:rsidRDefault="004D02B3" w:rsidP="00D0338C">
      <w:pPr>
        <w:rPr>
          <w:rFonts w:ascii="Arial" w:hAnsi="Arial" w:cs="Arial"/>
          <w:sz w:val="20"/>
          <w:szCs w:val="20"/>
        </w:rPr>
      </w:pPr>
    </w:p>
    <w:sectPr w:rsidR="004D02B3" w:rsidRPr="002A5B60" w:rsidSect="001A58AC">
      <w:pgSz w:w="12240" w:h="15840"/>
      <w:pgMar w:top="340" w:right="510" w:bottom="454" w:left="5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FEFEB" w14:textId="77777777" w:rsidR="00FE3AEC" w:rsidRDefault="00FE3AEC" w:rsidP="00576258">
      <w:pPr>
        <w:spacing w:after="0" w:line="240" w:lineRule="auto"/>
      </w:pPr>
      <w:r>
        <w:separator/>
      </w:r>
    </w:p>
  </w:endnote>
  <w:endnote w:type="continuationSeparator" w:id="0">
    <w:p w14:paraId="629B3DCE" w14:textId="77777777" w:rsidR="00FE3AEC" w:rsidRDefault="00FE3AEC" w:rsidP="0057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03FEC" w14:textId="77777777" w:rsidR="00FE3AEC" w:rsidRDefault="00FE3AEC" w:rsidP="00576258">
      <w:pPr>
        <w:spacing w:after="0" w:line="240" w:lineRule="auto"/>
      </w:pPr>
      <w:r>
        <w:separator/>
      </w:r>
    </w:p>
  </w:footnote>
  <w:footnote w:type="continuationSeparator" w:id="0">
    <w:p w14:paraId="25D664F1" w14:textId="77777777" w:rsidR="00FE3AEC" w:rsidRDefault="00FE3AEC" w:rsidP="005762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C27"/>
    <w:multiLevelType w:val="hybridMultilevel"/>
    <w:tmpl w:val="CFBAD010"/>
    <w:lvl w:ilvl="0" w:tplc="6E66B336">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6A4"/>
    <w:multiLevelType w:val="hybridMultilevel"/>
    <w:tmpl w:val="E23A752C"/>
    <w:lvl w:ilvl="0" w:tplc="E23486B0">
      <w:start w:val="1"/>
      <w:numFmt w:val="bullet"/>
      <w:lvlText w:val=""/>
      <w:lvlJc w:val="left"/>
      <w:pPr>
        <w:tabs>
          <w:tab w:val="num" w:pos="360"/>
        </w:tabs>
        <w:ind w:left="360" w:hanging="360"/>
      </w:pPr>
      <w:rPr>
        <w:rFonts w:ascii="Symbol" w:hAnsi="Symbol" w:hint="default"/>
        <w:color w:val="auto"/>
        <w:sz w:val="16"/>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2172B2"/>
    <w:multiLevelType w:val="hybridMultilevel"/>
    <w:tmpl w:val="F1C6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13828"/>
    <w:multiLevelType w:val="hybridMultilevel"/>
    <w:tmpl w:val="9F4A843A"/>
    <w:lvl w:ilvl="0" w:tplc="F1DAC958">
      <w:start w:val="1"/>
      <w:numFmt w:val="bullet"/>
      <w:lvlText w:val=""/>
      <w:lvlJc w:val="left"/>
      <w:pPr>
        <w:tabs>
          <w:tab w:val="num" w:pos="360"/>
        </w:tabs>
        <w:ind w:left="360" w:hanging="360"/>
      </w:pPr>
      <w:rPr>
        <w:rFonts w:ascii="Symbol" w:hAnsi="Symbol" w:hint="default"/>
        <w:sz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ED54D5"/>
    <w:multiLevelType w:val="hybridMultilevel"/>
    <w:tmpl w:val="276EFC5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B240755"/>
    <w:multiLevelType w:val="hybridMultilevel"/>
    <w:tmpl w:val="50206C38"/>
    <w:lvl w:ilvl="0" w:tplc="168C7A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D3D73"/>
    <w:multiLevelType w:val="hybridMultilevel"/>
    <w:tmpl w:val="14D47302"/>
    <w:lvl w:ilvl="0" w:tplc="91ECA7B4">
      <w:start w:val="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07EC8"/>
    <w:multiLevelType w:val="hybridMultilevel"/>
    <w:tmpl w:val="32569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814C1"/>
    <w:multiLevelType w:val="hybridMultilevel"/>
    <w:tmpl w:val="B5CAA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EC5E7E"/>
    <w:multiLevelType w:val="hybridMultilevel"/>
    <w:tmpl w:val="A4D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13875"/>
    <w:multiLevelType w:val="hybridMultilevel"/>
    <w:tmpl w:val="FAB21F34"/>
    <w:lvl w:ilvl="0" w:tplc="8592D6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90887"/>
    <w:multiLevelType w:val="hybridMultilevel"/>
    <w:tmpl w:val="A07A19D2"/>
    <w:lvl w:ilvl="0" w:tplc="1028137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64682"/>
    <w:multiLevelType w:val="hybridMultilevel"/>
    <w:tmpl w:val="7DB64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646A3E"/>
    <w:multiLevelType w:val="hybridMultilevel"/>
    <w:tmpl w:val="4E9AF1FE"/>
    <w:lvl w:ilvl="0" w:tplc="91ECA7B4">
      <w:start w:val="6"/>
      <w:numFmt w:val="bullet"/>
      <w:lvlText w:val="-"/>
      <w:lvlJc w:val="left"/>
      <w:pPr>
        <w:ind w:left="360" w:hanging="360"/>
      </w:pPr>
      <w:rPr>
        <w:rFonts w:ascii="Arial Narrow" w:eastAsia="Calibri"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C345CA"/>
    <w:multiLevelType w:val="hybridMultilevel"/>
    <w:tmpl w:val="3EAE1E92"/>
    <w:lvl w:ilvl="0" w:tplc="0B2C15F2">
      <w:start w:val="1"/>
      <w:numFmt w:val="bullet"/>
      <w:lvlText w:val="•"/>
      <w:lvlJc w:val="left"/>
      <w:pPr>
        <w:tabs>
          <w:tab w:val="num" w:pos="720"/>
        </w:tabs>
        <w:ind w:left="720" w:hanging="360"/>
      </w:pPr>
      <w:rPr>
        <w:rFonts w:ascii="Arial" w:hAnsi="Arial" w:hint="default"/>
      </w:rPr>
    </w:lvl>
    <w:lvl w:ilvl="1" w:tplc="21A29CFC" w:tentative="1">
      <w:start w:val="1"/>
      <w:numFmt w:val="bullet"/>
      <w:lvlText w:val="•"/>
      <w:lvlJc w:val="left"/>
      <w:pPr>
        <w:tabs>
          <w:tab w:val="num" w:pos="1440"/>
        </w:tabs>
        <w:ind w:left="1440" w:hanging="360"/>
      </w:pPr>
      <w:rPr>
        <w:rFonts w:ascii="Arial" w:hAnsi="Arial" w:hint="default"/>
      </w:rPr>
    </w:lvl>
    <w:lvl w:ilvl="2" w:tplc="D80606B6" w:tentative="1">
      <w:start w:val="1"/>
      <w:numFmt w:val="bullet"/>
      <w:lvlText w:val="•"/>
      <w:lvlJc w:val="left"/>
      <w:pPr>
        <w:tabs>
          <w:tab w:val="num" w:pos="2160"/>
        </w:tabs>
        <w:ind w:left="2160" w:hanging="360"/>
      </w:pPr>
      <w:rPr>
        <w:rFonts w:ascii="Arial" w:hAnsi="Arial" w:hint="default"/>
      </w:rPr>
    </w:lvl>
    <w:lvl w:ilvl="3" w:tplc="C2D4EA98" w:tentative="1">
      <w:start w:val="1"/>
      <w:numFmt w:val="bullet"/>
      <w:lvlText w:val="•"/>
      <w:lvlJc w:val="left"/>
      <w:pPr>
        <w:tabs>
          <w:tab w:val="num" w:pos="2880"/>
        </w:tabs>
        <w:ind w:left="2880" w:hanging="360"/>
      </w:pPr>
      <w:rPr>
        <w:rFonts w:ascii="Arial" w:hAnsi="Arial" w:hint="default"/>
      </w:rPr>
    </w:lvl>
    <w:lvl w:ilvl="4" w:tplc="528C2700" w:tentative="1">
      <w:start w:val="1"/>
      <w:numFmt w:val="bullet"/>
      <w:lvlText w:val="•"/>
      <w:lvlJc w:val="left"/>
      <w:pPr>
        <w:tabs>
          <w:tab w:val="num" w:pos="3600"/>
        </w:tabs>
        <w:ind w:left="3600" w:hanging="360"/>
      </w:pPr>
      <w:rPr>
        <w:rFonts w:ascii="Arial" w:hAnsi="Arial" w:hint="default"/>
      </w:rPr>
    </w:lvl>
    <w:lvl w:ilvl="5" w:tplc="7B84ECF4" w:tentative="1">
      <w:start w:val="1"/>
      <w:numFmt w:val="bullet"/>
      <w:lvlText w:val="•"/>
      <w:lvlJc w:val="left"/>
      <w:pPr>
        <w:tabs>
          <w:tab w:val="num" w:pos="4320"/>
        </w:tabs>
        <w:ind w:left="4320" w:hanging="360"/>
      </w:pPr>
      <w:rPr>
        <w:rFonts w:ascii="Arial" w:hAnsi="Arial" w:hint="default"/>
      </w:rPr>
    </w:lvl>
    <w:lvl w:ilvl="6" w:tplc="F2C28CE4" w:tentative="1">
      <w:start w:val="1"/>
      <w:numFmt w:val="bullet"/>
      <w:lvlText w:val="•"/>
      <w:lvlJc w:val="left"/>
      <w:pPr>
        <w:tabs>
          <w:tab w:val="num" w:pos="5040"/>
        </w:tabs>
        <w:ind w:left="5040" w:hanging="360"/>
      </w:pPr>
      <w:rPr>
        <w:rFonts w:ascii="Arial" w:hAnsi="Arial" w:hint="default"/>
      </w:rPr>
    </w:lvl>
    <w:lvl w:ilvl="7" w:tplc="80E433AA" w:tentative="1">
      <w:start w:val="1"/>
      <w:numFmt w:val="bullet"/>
      <w:lvlText w:val="•"/>
      <w:lvlJc w:val="left"/>
      <w:pPr>
        <w:tabs>
          <w:tab w:val="num" w:pos="5760"/>
        </w:tabs>
        <w:ind w:left="5760" w:hanging="360"/>
      </w:pPr>
      <w:rPr>
        <w:rFonts w:ascii="Arial" w:hAnsi="Arial" w:hint="default"/>
      </w:rPr>
    </w:lvl>
    <w:lvl w:ilvl="8" w:tplc="4F4A1E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DA33CC"/>
    <w:multiLevelType w:val="hybridMultilevel"/>
    <w:tmpl w:val="B5ECB526"/>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6" w15:restartNumberingAfterBreak="0">
    <w:nsid w:val="368B2B07"/>
    <w:multiLevelType w:val="hybridMultilevel"/>
    <w:tmpl w:val="B4B8A0EC"/>
    <w:lvl w:ilvl="0" w:tplc="B1522502">
      <w:start w:val="6"/>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275F8"/>
    <w:multiLevelType w:val="hybridMultilevel"/>
    <w:tmpl w:val="E2AEE926"/>
    <w:lvl w:ilvl="0" w:tplc="DD280658">
      <w:start w:val="1"/>
      <w:numFmt w:val="bullet"/>
      <w:lvlText w:val="•"/>
      <w:lvlJc w:val="left"/>
      <w:pPr>
        <w:tabs>
          <w:tab w:val="num" w:pos="720"/>
        </w:tabs>
        <w:ind w:left="720" w:hanging="360"/>
      </w:pPr>
      <w:rPr>
        <w:rFonts w:ascii="Arial" w:hAnsi="Arial" w:hint="default"/>
      </w:rPr>
    </w:lvl>
    <w:lvl w:ilvl="1" w:tplc="C328741A" w:tentative="1">
      <w:start w:val="1"/>
      <w:numFmt w:val="bullet"/>
      <w:lvlText w:val="•"/>
      <w:lvlJc w:val="left"/>
      <w:pPr>
        <w:tabs>
          <w:tab w:val="num" w:pos="1440"/>
        </w:tabs>
        <w:ind w:left="1440" w:hanging="360"/>
      </w:pPr>
      <w:rPr>
        <w:rFonts w:ascii="Arial" w:hAnsi="Arial" w:hint="default"/>
      </w:rPr>
    </w:lvl>
    <w:lvl w:ilvl="2" w:tplc="9AC27560" w:tentative="1">
      <w:start w:val="1"/>
      <w:numFmt w:val="bullet"/>
      <w:lvlText w:val="•"/>
      <w:lvlJc w:val="left"/>
      <w:pPr>
        <w:tabs>
          <w:tab w:val="num" w:pos="2160"/>
        </w:tabs>
        <w:ind w:left="2160" w:hanging="360"/>
      </w:pPr>
      <w:rPr>
        <w:rFonts w:ascii="Arial" w:hAnsi="Arial" w:hint="default"/>
      </w:rPr>
    </w:lvl>
    <w:lvl w:ilvl="3" w:tplc="73B8C9BA" w:tentative="1">
      <w:start w:val="1"/>
      <w:numFmt w:val="bullet"/>
      <w:lvlText w:val="•"/>
      <w:lvlJc w:val="left"/>
      <w:pPr>
        <w:tabs>
          <w:tab w:val="num" w:pos="2880"/>
        </w:tabs>
        <w:ind w:left="2880" w:hanging="360"/>
      </w:pPr>
      <w:rPr>
        <w:rFonts w:ascii="Arial" w:hAnsi="Arial" w:hint="default"/>
      </w:rPr>
    </w:lvl>
    <w:lvl w:ilvl="4" w:tplc="885A88D0" w:tentative="1">
      <w:start w:val="1"/>
      <w:numFmt w:val="bullet"/>
      <w:lvlText w:val="•"/>
      <w:lvlJc w:val="left"/>
      <w:pPr>
        <w:tabs>
          <w:tab w:val="num" w:pos="3600"/>
        </w:tabs>
        <w:ind w:left="3600" w:hanging="360"/>
      </w:pPr>
      <w:rPr>
        <w:rFonts w:ascii="Arial" w:hAnsi="Arial" w:hint="default"/>
      </w:rPr>
    </w:lvl>
    <w:lvl w:ilvl="5" w:tplc="2AB0FBA4" w:tentative="1">
      <w:start w:val="1"/>
      <w:numFmt w:val="bullet"/>
      <w:lvlText w:val="•"/>
      <w:lvlJc w:val="left"/>
      <w:pPr>
        <w:tabs>
          <w:tab w:val="num" w:pos="4320"/>
        </w:tabs>
        <w:ind w:left="4320" w:hanging="360"/>
      </w:pPr>
      <w:rPr>
        <w:rFonts w:ascii="Arial" w:hAnsi="Arial" w:hint="default"/>
      </w:rPr>
    </w:lvl>
    <w:lvl w:ilvl="6" w:tplc="82D83984" w:tentative="1">
      <w:start w:val="1"/>
      <w:numFmt w:val="bullet"/>
      <w:lvlText w:val="•"/>
      <w:lvlJc w:val="left"/>
      <w:pPr>
        <w:tabs>
          <w:tab w:val="num" w:pos="5040"/>
        </w:tabs>
        <w:ind w:left="5040" w:hanging="360"/>
      </w:pPr>
      <w:rPr>
        <w:rFonts w:ascii="Arial" w:hAnsi="Arial" w:hint="default"/>
      </w:rPr>
    </w:lvl>
    <w:lvl w:ilvl="7" w:tplc="F4A26CBA" w:tentative="1">
      <w:start w:val="1"/>
      <w:numFmt w:val="bullet"/>
      <w:lvlText w:val="•"/>
      <w:lvlJc w:val="left"/>
      <w:pPr>
        <w:tabs>
          <w:tab w:val="num" w:pos="5760"/>
        </w:tabs>
        <w:ind w:left="5760" w:hanging="360"/>
      </w:pPr>
      <w:rPr>
        <w:rFonts w:ascii="Arial" w:hAnsi="Arial" w:hint="default"/>
      </w:rPr>
    </w:lvl>
    <w:lvl w:ilvl="8" w:tplc="7A383AE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4362AA"/>
    <w:multiLevelType w:val="hybridMultilevel"/>
    <w:tmpl w:val="AEE62C9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3F1C4BB1"/>
    <w:multiLevelType w:val="hybridMultilevel"/>
    <w:tmpl w:val="015A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32EF"/>
    <w:multiLevelType w:val="hybridMultilevel"/>
    <w:tmpl w:val="96FEF8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494655BE"/>
    <w:multiLevelType w:val="hybridMultilevel"/>
    <w:tmpl w:val="25D8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67106"/>
    <w:multiLevelType w:val="hybridMultilevel"/>
    <w:tmpl w:val="6240B44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4BFB108E"/>
    <w:multiLevelType w:val="hybridMultilevel"/>
    <w:tmpl w:val="8106696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504C3F89"/>
    <w:multiLevelType w:val="hybridMultilevel"/>
    <w:tmpl w:val="5F22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D1D5F"/>
    <w:multiLevelType w:val="hybridMultilevel"/>
    <w:tmpl w:val="DED8ACA4"/>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944A8"/>
    <w:multiLevelType w:val="hybridMultilevel"/>
    <w:tmpl w:val="2CFC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14C85"/>
    <w:multiLevelType w:val="hybridMultilevel"/>
    <w:tmpl w:val="392EF088"/>
    <w:lvl w:ilvl="0" w:tplc="B1522502">
      <w:start w:val="6"/>
      <w:numFmt w:val="bullet"/>
      <w:lvlText w:val="-"/>
      <w:lvlJc w:val="left"/>
      <w:pPr>
        <w:ind w:left="720" w:hanging="360"/>
      </w:pPr>
      <w:rPr>
        <w:rFonts w:ascii="Calibri" w:eastAsia="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B7F30"/>
    <w:multiLevelType w:val="hybridMultilevel"/>
    <w:tmpl w:val="698A55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59D86B7A"/>
    <w:multiLevelType w:val="hybridMultilevel"/>
    <w:tmpl w:val="D9C87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F185D83"/>
    <w:multiLevelType w:val="hybridMultilevel"/>
    <w:tmpl w:val="8204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2B8"/>
    <w:multiLevelType w:val="hybridMultilevel"/>
    <w:tmpl w:val="6082B642"/>
    <w:lvl w:ilvl="0" w:tplc="2AAA370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BA2042"/>
    <w:multiLevelType w:val="hybridMultilevel"/>
    <w:tmpl w:val="6A00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D5027"/>
    <w:multiLevelType w:val="hybridMultilevel"/>
    <w:tmpl w:val="58AAC5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659D1269"/>
    <w:multiLevelType w:val="hybridMultilevel"/>
    <w:tmpl w:val="DB469E0C"/>
    <w:lvl w:ilvl="0" w:tplc="04090001">
      <w:start w:val="1"/>
      <w:numFmt w:val="bullet"/>
      <w:lvlText w:val=""/>
      <w:lvlJc w:val="left"/>
      <w:pPr>
        <w:ind w:left="720" w:hanging="360"/>
      </w:pPr>
      <w:rPr>
        <w:rFonts w:ascii="Symbol" w:hAnsi="Symbol" w:hint="default"/>
      </w:rPr>
    </w:lvl>
    <w:lvl w:ilvl="1" w:tplc="B1522502">
      <w:start w:val="6"/>
      <w:numFmt w:val="bullet"/>
      <w:lvlText w:val="-"/>
      <w:lvlJc w:val="left"/>
      <w:pPr>
        <w:ind w:left="1440" w:hanging="360"/>
      </w:pPr>
      <w:rPr>
        <w:rFonts w:ascii="Calibri" w:eastAsia="Calibri" w:hAnsi="Calibri"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B3642"/>
    <w:multiLevelType w:val="hybridMultilevel"/>
    <w:tmpl w:val="82A8FF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94F57ED"/>
    <w:multiLevelType w:val="hybridMultilevel"/>
    <w:tmpl w:val="AB042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EC547A"/>
    <w:multiLevelType w:val="hybridMultilevel"/>
    <w:tmpl w:val="475E6E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2B14DE8"/>
    <w:multiLevelType w:val="hybridMultilevel"/>
    <w:tmpl w:val="E076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00CC2"/>
    <w:multiLevelType w:val="hybridMultilevel"/>
    <w:tmpl w:val="4AB69E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76480150"/>
    <w:multiLevelType w:val="hybridMultilevel"/>
    <w:tmpl w:val="D5F84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E5E24"/>
    <w:multiLevelType w:val="hybridMultilevel"/>
    <w:tmpl w:val="BB9253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4"/>
  </w:num>
  <w:num w:numId="4">
    <w:abstractNumId w:val="28"/>
  </w:num>
  <w:num w:numId="5">
    <w:abstractNumId w:val="20"/>
  </w:num>
  <w:num w:numId="6">
    <w:abstractNumId w:val="39"/>
  </w:num>
  <w:num w:numId="7">
    <w:abstractNumId w:val="33"/>
  </w:num>
  <w:num w:numId="8">
    <w:abstractNumId w:val="22"/>
  </w:num>
  <w:num w:numId="9">
    <w:abstractNumId w:val="18"/>
  </w:num>
  <w:num w:numId="10">
    <w:abstractNumId w:val="29"/>
  </w:num>
  <w:num w:numId="11">
    <w:abstractNumId w:val="1"/>
  </w:num>
  <w:num w:numId="12">
    <w:abstractNumId w:val="3"/>
  </w:num>
  <w:num w:numId="13">
    <w:abstractNumId w:val="27"/>
  </w:num>
  <w:num w:numId="14">
    <w:abstractNumId w:val="0"/>
  </w:num>
  <w:num w:numId="15">
    <w:abstractNumId w:val="9"/>
  </w:num>
  <w:num w:numId="16">
    <w:abstractNumId w:val="40"/>
  </w:num>
  <w:num w:numId="17">
    <w:abstractNumId w:val="10"/>
  </w:num>
  <w:num w:numId="18">
    <w:abstractNumId w:val="12"/>
  </w:num>
  <w:num w:numId="19">
    <w:abstractNumId w:val="16"/>
  </w:num>
  <w:num w:numId="20">
    <w:abstractNumId w:val="34"/>
  </w:num>
  <w:num w:numId="21">
    <w:abstractNumId w:val="25"/>
  </w:num>
  <w:num w:numId="22">
    <w:abstractNumId w:val="6"/>
  </w:num>
  <w:num w:numId="23">
    <w:abstractNumId w:val="13"/>
  </w:num>
  <w:num w:numId="24">
    <w:abstractNumId w:val="35"/>
  </w:num>
  <w:num w:numId="25">
    <w:abstractNumId w:val="23"/>
  </w:num>
  <w:num w:numId="26">
    <w:abstractNumId w:val="41"/>
  </w:num>
  <w:num w:numId="27">
    <w:abstractNumId w:val="15"/>
  </w:num>
  <w:num w:numId="28">
    <w:abstractNumId w:val="37"/>
  </w:num>
  <w:num w:numId="29">
    <w:abstractNumId w:val="5"/>
  </w:num>
  <w:num w:numId="30">
    <w:abstractNumId w:val="7"/>
  </w:num>
  <w:num w:numId="31">
    <w:abstractNumId w:val="17"/>
  </w:num>
  <w:num w:numId="32">
    <w:abstractNumId w:val="14"/>
  </w:num>
  <w:num w:numId="33">
    <w:abstractNumId w:val="30"/>
  </w:num>
  <w:num w:numId="34">
    <w:abstractNumId w:val="36"/>
  </w:num>
  <w:num w:numId="35">
    <w:abstractNumId w:val="8"/>
  </w:num>
  <w:num w:numId="36">
    <w:abstractNumId w:val="2"/>
  </w:num>
  <w:num w:numId="37">
    <w:abstractNumId w:val="19"/>
  </w:num>
  <w:num w:numId="38">
    <w:abstractNumId w:val="24"/>
  </w:num>
  <w:num w:numId="39">
    <w:abstractNumId w:val="38"/>
  </w:num>
  <w:num w:numId="40">
    <w:abstractNumId w:val="21"/>
  </w:num>
  <w:num w:numId="41">
    <w:abstractNumId w:val="3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67"/>
    <w:rsid w:val="000023A6"/>
    <w:rsid w:val="000062A8"/>
    <w:rsid w:val="000130B1"/>
    <w:rsid w:val="0006171C"/>
    <w:rsid w:val="00082781"/>
    <w:rsid w:val="00087503"/>
    <w:rsid w:val="000A4C4A"/>
    <w:rsid w:val="000B4C96"/>
    <w:rsid w:val="000C041F"/>
    <w:rsid w:val="000C1E95"/>
    <w:rsid w:val="000D6EAA"/>
    <w:rsid w:val="000F3936"/>
    <w:rsid w:val="00102FEC"/>
    <w:rsid w:val="00103A7F"/>
    <w:rsid w:val="001044E7"/>
    <w:rsid w:val="00111386"/>
    <w:rsid w:val="001126B6"/>
    <w:rsid w:val="0011432A"/>
    <w:rsid w:val="00123FAC"/>
    <w:rsid w:val="00123FC9"/>
    <w:rsid w:val="00127060"/>
    <w:rsid w:val="00132A98"/>
    <w:rsid w:val="00133956"/>
    <w:rsid w:val="001350C6"/>
    <w:rsid w:val="0018235A"/>
    <w:rsid w:val="001907BF"/>
    <w:rsid w:val="0019087A"/>
    <w:rsid w:val="00191AB3"/>
    <w:rsid w:val="00196F5B"/>
    <w:rsid w:val="001A58AC"/>
    <w:rsid w:val="001B03B2"/>
    <w:rsid w:val="001B44BD"/>
    <w:rsid w:val="001B6409"/>
    <w:rsid w:val="001C0A7C"/>
    <w:rsid w:val="001C0DBB"/>
    <w:rsid w:val="001E1743"/>
    <w:rsid w:val="001E4DCE"/>
    <w:rsid w:val="001E6E90"/>
    <w:rsid w:val="001F30AE"/>
    <w:rsid w:val="00210A69"/>
    <w:rsid w:val="00225C7C"/>
    <w:rsid w:val="00233F9A"/>
    <w:rsid w:val="00236E8C"/>
    <w:rsid w:val="002453FD"/>
    <w:rsid w:val="0026106F"/>
    <w:rsid w:val="002756C7"/>
    <w:rsid w:val="002778C9"/>
    <w:rsid w:val="002915ED"/>
    <w:rsid w:val="002A3E86"/>
    <w:rsid w:val="002A5B60"/>
    <w:rsid w:val="002A72E3"/>
    <w:rsid w:val="002B7E1C"/>
    <w:rsid w:val="002C5EB3"/>
    <w:rsid w:val="002E0A2C"/>
    <w:rsid w:val="002F4F75"/>
    <w:rsid w:val="0031710B"/>
    <w:rsid w:val="003235A5"/>
    <w:rsid w:val="00337815"/>
    <w:rsid w:val="003413D6"/>
    <w:rsid w:val="00341614"/>
    <w:rsid w:val="00343061"/>
    <w:rsid w:val="003629BF"/>
    <w:rsid w:val="003857A9"/>
    <w:rsid w:val="00385F3F"/>
    <w:rsid w:val="00393738"/>
    <w:rsid w:val="003B5CAD"/>
    <w:rsid w:val="003C131F"/>
    <w:rsid w:val="003D4777"/>
    <w:rsid w:val="003D78C3"/>
    <w:rsid w:val="003E203A"/>
    <w:rsid w:val="003F610D"/>
    <w:rsid w:val="004034D4"/>
    <w:rsid w:val="00421B8F"/>
    <w:rsid w:val="00422A60"/>
    <w:rsid w:val="00443609"/>
    <w:rsid w:val="004625A4"/>
    <w:rsid w:val="00472EC4"/>
    <w:rsid w:val="004738E0"/>
    <w:rsid w:val="004743CB"/>
    <w:rsid w:val="004809A7"/>
    <w:rsid w:val="004958DB"/>
    <w:rsid w:val="004974D5"/>
    <w:rsid w:val="004C504A"/>
    <w:rsid w:val="004D0248"/>
    <w:rsid w:val="004D02B3"/>
    <w:rsid w:val="004D1602"/>
    <w:rsid w:val="004F1105"/>
    <w:rsid w:val="005007FB"/>
    <w:rsid w:val="00501493"/>
    <w:rsid w:val="0050781B"/>
    <w:rsid w:val="005103FD"/>
    <w:rsid w:val="00516AA3"/>
    <w:rsid w:val="005218D1"/>
    <w:rsid w:val="00522543"/>
    <w:rsid w:val="005253FA"/>
    <w:rsid w:val="00531D3E"/>
    <w:rsid w:val="00536EEA"/>
    <w:rsid w:val="00540B3F"/>
    <w:rsid w:val="00540D5F"/>
    <w:rsid w:val="005612EA"/>
    <w:rsid w:val="00574AB1"/>
    <w:rsid w:val="00576258"/>
    <w:rsid w:val="005832D3"/>
    <w:rsid w:val="005945C1"/>
    <w:rsid w:val="005953CE"/>
    <w:rsid w:val="005A41E9"/>
    <w:rsid w:val="005D10EA"/>
    <w:rsid w:val="005E158A"/>
    <w:rsid w:val="005E1867"/>
    <w:rsid w:val="005E3A00"/>
    <w:rsid w:val="005F26E8"/>
    <w:rsid w:val="00600C0E"/>
    <w:rsid w:val="00601FA6"/>
    <w:rsid w:val="006052C4"/>
    <w:rsid w:val="00607204"/>
    <w:rsid w:val="0061014F"/>
    <w:rsid w:val="00615B2E"/>
    <w:rsid w:val="006174B4"/>
    <w:rsid w:val="00630419"/>
    <w:rsid w:val="006338A2"/>
    <w:rsid w:val="0063698A"/>
    <w:rsid w:val="0064344D"/>
    <w:rsid w:val="006616A0"/>
    <w:rsid w:val="00670206"/>
    <w:rsid w:val="006715AA"/>
    <w:rsid w:val="00673D47"/>
    <w:rsid w:val="00681D56"/>
    <w:rsid w:val="00684AA3"/>
    <w:rsid w:val="006877A2"/>
    <w:rsid w:val="00687D5C"/>
    <w:rsid w:val="00690BD1"/>
    <w:rsid w:val="00691B56"/>
    <w:rsid w:val="006B30E7"/>
    <w:rsid w:val="006C3964"/>
    <w:rsid w:val="006C4FF3"/>
    <w:rsid w:val="006C5953"/>
    <w:rsid w:val="006E2357"/>
    <w:rsid w:val="006F445A"/>
    <w:rsid w:val="00724524"/>
    <w:rsid w:val="00726BAC"/>
    <w:rsid w:val="00747AFB"/>
    <w:rsid w:val="00760B46"/>
    <w:rsid w:val="00767741"/>
    <w:rsid w:val="00774BFD"/>
    <w:rsid w:val="007A675F"/>
    <w:rsid w:val="007B04C7"/>
    <w:rsid w:val="007B702F"/>
    <w:rsid w:val="00822784"/>
    <w:rsid w:val="0082708B"/>
    <w:rsid w:val="00855304"/>
    <w:rsid w:val="0085559D"/>
    <w:rsid w:val="00866975"/>
    <w:rsid w:val="00876661"/>
    <w:rsid w:val="0088446B"/>
    <w:rsid w:val="00885959"/>
    <w:rsid w:val="00891E40"/>
    <w:rsid w:val="00892A57"/>
    <w:rsid w:val="008A1301"/>
    <w:rsid w:val="008B1AC6"/>
    <w:rsid w:val="008B43AF"/>
    <w:rsid w:val="008C2A5C"/>
    <w:rsid w:val="008D25BD"/>
    <w:rsid w:val="008D6FEB"/>
    <w:rsid w:val="008E3EFD"/>
    <w:rsid w:val="008F3003"/>
    <w:rsid w:val="00902762"/>
    <w:rsid w:val="009078E7"/>
    <w:rsid w:val="00914D4C"/>
    <w:rsid w:val="00920234"/>
    <w:rsid w:val="009223B2"/>
    <w:rsid w:val="00936BA3"/>
    <w:rsid w:val="0094659B"/>
    <w:rsid w:val="0094692C"/>
    <w:rsid w:val="00947DBE"/>
    <w:rsid w:val="00950368"/>
    <w:rsid w:val="00950603"/>
    <w:rsid w:val="00960BCF"/>
    <w:rsid w:val="00997004"/>
    <w:rsid w:val="009A1BF6"/>
    <w:rsid w:val="009A4919"/>
    <w:rsid w:val="009B2774"/>
    <w:rsid w:val="009B49DD"/>
    <w:rsid w:val="009C6467"/>
    <w:rsid w:val="009F0FCB"/>
    <w:rsid w:val="00A007B0"/>
    <w:rsid w:val="00A03D5E"/>
    <w:rsid w:val="00A12341"/>
    <w:rsid w:val="00A2296D"/>
    <w:rsid w:val="00A27B6A"/>
    <w:rsid w:val="00A4419C"/>
    <w:rsid w:val="00A4613C"/>
    <w:rsid w:val="00A6641A"/>
    <w:rsid w:val="00A66A55"/>
    <w:rsid w:val="00A70D4F"/>
    <w:rsid w:val="00A94C4D"/>
    <w:rsid w:val="00A950BC"/>
    <w:rsid w:val="00AB29D3"/>
    <w:rsid w:val="00AB7525"/>
    <w:rsid w:val="00AE24BB"/>
    <w:rsid w:val="00AE2D6D"/>
    <w:rsid w:val="00AE74AE"/>
    <w:rsid w:val="00AF5EBC"/>
    <w:rsid w:val="00B10945"/>
    <w:rsid w:val="00B113E0"/>
    <w:rsid w:val="00B22C07"/>
    <w:rsid w:val="00B41FDC"/>
    <w:rsid w:val="00B533E9"/>
    <w:rsid w:val="00B55D72"/>
    <w:rsid w:val="00B75C47"/>
    <w:rsid w:val="00B767D3"/>
    <w:rsid w:val="00B76F67"/>
    <w:rsid w:val="00BA1157"/>
    <w:rsid w:val="00BB5640"/>
    <w:rsid w:val="00C50922"/>
    <w:rsid w:val="00C53D99"/>
    <w:rsid w:val="00C723A5"/>
    <w:rsid w:val="00C7335B"/>
    <w:rsid w:val="00C81C9D"/>
    <w:rsid w:val="00CA7DC2"/>
    <w:rsid w:val="00CB7F09"/>
    <w:rsid w:val="00CC22A1"/>
    <w:rsid w:val="00CC3E37"/>
    <w:rsid w:val="00CC52CE"/>
    <w:rsid w:val="00CD45EC"/>
    <w:rsid w:val="00CF00DF"/>
    <w:rsid w:val="00CF2EB0"/>
    <w:rsid w:val="00D0338C"/>
    <w:rsid w:val="00D0610F"/>
    <w:rsid w:val="00D0638B"/>
    <w:rsid w:val="00D12A5F"/>
    <w:rsid w:val="00D254F7"/>
    <w:rsid w:val="00D51282"/>
    <w:rsid w:val="00D52AC3"/>
    <w:rsid w:val="00D630C6"/>
    <w:rsid w:val="00D80954"/>
    <w:rsid w:val="00D9431A"/>
    <w:rsid w:val="00DB0DA8"/>
    <w:rsid w:val="00DC481D"/>
    <w:rsid w:val="00DD4BFE"/>
    <w:rsid w:val="00DE0CDE"/>
    <w:rsid w:val="00DE3D72"/>
    <w:rsid w:val="00DE4C9E"/>
    <w:rsid w:val="00E0012C"/>
    <w:rsid w:val="00E003A7"/>
    <w:rsid w:val="00E104EC"/>
    <w:rsid w:val="00E12161"/>
    <w:rsid w:val="00E26D7F"/>
    <w:rsid w:val="00E3314F"/>
    <w:rsid w:val="00E3655A"/>
    <w:rsid w:val="00E42518"/>
    <w:rsid w:val="00E54DCE"/>
    <w:rsid w:val="00E603D1"/>
    <w:rsid w:val="00E61F0B"/>
    <w:rsid w:val="00E7324C"/>
    <w:rsid w:val="00E97A45"/>
    <w:rsid w:val="00EA3159"/>
    <w:rsid w:val="00EB1FA3"/>
    <w:rsid w:val="00EB51FE"/>
    <w:rsid w:val="00EF2D3C"/>
    <w:rsid w:val="00F037F9"/>
    <w:rsid w:val="00F0589B"/>
    <w:rsid w:val="00F10DBD"/>
    <w:rsid w:val="00F25DAA"/>
    <w:rsid w:val="00F26C50"/>
    <w:rsid w:val="00F50BA8"/>
    <w:rsid w:val="00F57AEB"/>
    <w:rsid w:val="00F603E1"/>
    <w:rsid w:val="00F643C4"/>
    <w:rsid w:val="00F64755"/>
    <w:rsid w:val="00F66A4E"/>
    <w:rsid w:val="00FC0BF0"/>
    <w:rsid w:val="00FC4D66"/>
    <w:rsid w:val="00FD343A"/>
    <w:rsid w:val="00FE088C"/>
    <w:rsid w:val="00FE3AEC"/>
    <w:rsid w:val="00FE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7D29"/>
  <w15:docId w15:val="{139CCA72-D3DA-47E7-9D8B-F29462CB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06F"/>
    <w:pPr>
      <w:spacing w:after="200" w:line="276" w:lineRule="auto"/>
    </w:pPr>
    <w:rPr>
      <w:sz w:val="22"/>
      <w:szCs w:val="22"/>
      <w:lang w:val="es-CO"/>
    </w:rPr>
  </w:style>
  <w:style w:type="paragraph" w:styleId="Heading1">
    <w:name w:val="heading 1"/>
    <w:basedOn w:val="Normal"/>
    <w:next w:val="Normal"/>
    <w:link w:val="Heading1Char"/>
    <w:uiPriority w:val="9"/>
    <w:qFormat/>
    <w:rsid w:val="000C1E95"/>
    <w:pPr>
      <w:keepNext/>
      <w:numPr>
        <w:numId w:val="1"/>
      </w:numPr>
      <w:spacing w:before="240" w:after="60"/>
      <w:outlineLvl w:val="0"/>
    </w:pPr>
    <w:rPr>
      <w:rFonts w:eastAsia="Times New Roman"/>
      <w:b/>
      <w:bCs/>
      <w:kern w:val="32"/>
      <w:sz w:val="26"/>
      <w:szCs w:val="32"/>
      <w:lang w:val="en-GB"/>
    </w:rPr>
  </w:style>
  <w:style w:type="paragraph" w:styleId="Heading2">
    <w:name w:val="heading 2"/>
    <w:basedOn w:val="Normal"/>
    <w:next w:val="Normal"/>
    <w:link w:val="Heading2Char"/>
    <w:uiPriority w:val="9"/>
    <w:unhideWhenUsed/>
    <w:qFormat/>
    <w:rsid w:val="000C1E95"/>
    <w:pPr>
      <w:keepNext/>
      <w:numPr>
        <w:numId w:val="2"/>
      </w:numPr>
      <w:spacing w:before="240" w:after="60"/>
      <w:outlineLvl w:val="1"/>
    </w:pPr>
    <w:rPr>
      <w:rFonts w:eastAsia="Times New Roman"/>
      <w:b/>
      <w:bCs/>
      <w:i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1E95"/>
    <w:rPr>
      <w:rFonts w:ascii="Calibri" w:eastAsia="Times New Roman" w:hAnsi="Calibri" w:cs="Times New Roman"/>
      <w:b/>
      <w:bCs/>
      <w:kern w:val="32"/>
      <w:sz w:val="26"/>
      <w:szCs w:val="32"/>
      <w:lang w:val="en-GB"/>
    </w:rPr>
  </w:style>
  <w:style w:type="character" w:customStyle="1" w:styleId="Heading2Char">
    <w:name w:val="Heading 2 Char"/>
    <w:link w:val="Heading2"/>
    <w:uiPriority w:val="9"/>
    <w:rsid w:val="000C1E95"/>
    <w:rPr>
      <w:rFonts w:eastAsia="Times New Roman"/>
      <w:b/>
      <w:bCs/>
      <w:iCs/>
      <w:sz w:val="22"/>
      <w:szCs w:val="28"/>
      <w:lang w:val="en-GB"/>
    </w:rPr>
  </w:style>
  <w:style w:type="paragraph" w:styleId="BalloonText">
    <w:name w:val="Balloon Text"/>
    <w:basedOn w:val="Normal"/>
    <w:link w:val="BalloonTextChar"/>
    <w:uiPriority w:val="99"/>
    <w:semiHidden/>
    <w:unhideWhenUsed/>
    <w:rsid w:val="009C64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6467"/>
    <w:rPr>
      <w:rFonts w:ascii="Tahoma" w:hAnsi="Tahoma" w:cs="Tahoma"/>
      <w:noProof/>
      <w:sz w:val="16"/>
      <w:szCs w:val="16"/>
      <w:lang w:val="fr-FR"/>
    </w:rPr>
  </w:style>
  <w:style w:type="table" w:styleId="TableGrid">
    <w:name w:val="Table Grid"/>
    <w:basedOn w:val="TableNormal"/>
    <w:uiPriority w:val="59"/>
    <w:rsid w:val="009C64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5559D"/>
    <w:pPr>
      <w:spacing w:after="60" w:line="240" w:lineRule="auto"/>
    </w:pPr>
    <w:rPr>
      <w:rFonts w:ascii="Myriad Pro" w:eastAsia="Myriad Pro" w:hAnsi="Myriad Pro"/>
      <w:color w:val="000000"/>
      <w:sz w:val="20"/>
      <w:szCs w:val="20"/>
    </w:rPr>
  </w:style>
  <w:style w:type="character" w:customStyle="1" w:styleId="BodyTextChar">
    <w:name w:val="Body Text Char"/>
    <w:link w:val="BodyText"/>
    <w:rsid w:val="0085559D"/>
    <w:rPr>
      <w:rFonts w:ascii="Myriad Pro" w:eastAsia="Myriad Pro" w:hAnsi="Myriad Pro" w:cs="Myriad Pro"/>
      <w:color w:val="000000"/>
    </w:rPr>
  </w:style>
  <w:style w:type="paragraph" w:customStyle="1" w:styleId="Formfieldtext">
    <w:name w:val="Form field text"/>
    <w:basedOn w:val="Normal"/>
    <w:next w:val="BodyText"/>
    <w:link w:val="FormfieldtextChar"/>
    <w:rsid w:val="00337815"/>
    <w:pPr>
      <w:spacing w:after="0" w:line="240" w:lineRule="auto"/>
    </w:pPr>
    <w:rPr>
      <w:rFonts w:ascii="Arial Narrow" w:eastAsia="Times New Roman" w:hAnsi="Arial Narrow"/>
      <w:color w:val="000080"/>
      <w:sz w:val="20"/>
      <w:szCs w:val="18"/>
    </w:rPr>
  </w:style>
  <w:style w:type="character" w:customStyle="1" w:styleId="FormfieldtextChar">
    <w:name w:val="Form field text Char"/>
    <w:link w:val="Formfieldtext"/>
    <w:rsid w:val="00337815"/>
    <w:rPr>
      <w:rFonts w:ascii="Arial Narrow" w:eastAsia="Times New Roman" w:hAnsi="Arial Narrow" w:cs="Arial"/>
      <w:color w:val="000080"/>
      <w:szCs w:val="18"/>
    </w:rPr>
  </w:style>
  <w:style w:type="character" w:styleId="Hyperlink">
    <w:name w:val="Hyperlink"/>
    <w:uiPriority w:val="99"/>
    <w:unhideWhenUsed/>
    <w:rsid w:val="008A1301"/>
    <w:rPr>
      <w:color w:val="0000FF"/>
      <w:u w:val="single"/>
    </w:rPr>
  </w:style>
  <w:style w:type="character" w:styleId="CommentReference">
    <w:name w:val="annotation reference"/>
    <w:uiPriority w:val="99"/>
    <w:semiHidden/>
    <w:unhideWhenUsed/>
    <w:rsid w:val="000130B1"/>
    <w:rPr>
      <w:sz w:val="16"/>
      <w:szCs w:val="16"/>
    </w:rPr>
  </w:style>
  <w:style w:type="paragraph" w:styleId="CommentText">
    <w:name w:val="annotation text"/>
    <w:basedOn w:val="Normal"/>
    <w:link w:val="CommentTextChar"/>
    <w:uiPriority w:val="99"/>
    <w:semiHidden/>
    <w:unhideWhenUsed/>
    <w:rsid w:val="000130B1"/>
    <w:rPr>
      <w:sz w:val="20"/>
      <w:szCs w:val="20"/>
    </w:rPr>
  </w:style>
  <w:style w:type="character" w:customStyle="1" w:styleId="CommentTextChar">
    <w:name w:val="Comment Text Char"/>
    <w:link w:val="CommentText"/>
    <w:uiPriority w:val="99"/>
    <w:semiHidden/>
    <w:rsid w:val="000130B1"/>
    <w:rPr>
      <w:noProof/>
      <w:lang w:val="fr-FR" w:eastAsia="en-US"/>
    </w:rPr>
  </w:style>
  <w:style w:type="paragraph" w:styleId="CommentSubject">
    <w:name w:val="annotation subject"/>
    <w:basedOn w:val="CommentText"/>
    <w:next w:val="CommentText"/>
    <w:link w:val="CommentSubjectChar"/>
    <w:uiPriority w:val="99"/>
    <w:semiHidden/>
    <w:unhideWhenUsed/>
    <w:rsid w:val="000130B1"/>
    <w:rPr>
      <w:b/>
      <w:bCs/>
    </w:rPr>
  </w:style>
  <w:style w:type="character" w:customStyle="1" w:styleId="CommentSubjectChar">
    <w:name w:val="Comment Subject Char"/>
    <w:link w:val="CommentSubject"/>
    <w:uiPriority w:val="99"/>
    <w:semiHidden/>
    <w:rsid w:val="000130B1"/>
    <w:rPr>
      <w:b/>
      <w:bCs/>
      <w:noProof/>
      <w:lang w:val="fr-FR" w:eastAsia="en-US"/>
    </w:rPr>
  </w:style>
  <w:style w:type="paragraph" w:styleId="ListParagraph">
    <w:name w:val="List Paragraph"/>
    <w:basedOn w:val="Normal"/>
    <w:uiPriority w:val="34"/>
    <w:qFormat/>
    <w:rsid w:val="001A58AC"/>
    <w:pPr>
      <w:spacing w:after="0" w:line="240" w:lineRule="auto"/>
      <w:ind w:left="720"/>
    </w:pPr>
    <w:rPr>
      <w:rFonts w:cs="Calibri"/>
      <w:lang w:val="fr-CH"/>
    </w:rPr>
  </w:style>
  <w:style w:type="character" w:customStyle="1" w:styleId="apple-converted-space">
    <w:name w:val="apple-converted-space"/>
    <w:basedOn w:val="DefaultParagraphFont"/>
    <w:rsid w:val="00B55D72"/>
  </w:style>
  <w:style w:type="table" w:styleId="LightShading-Accent1">
    <w:name w:val="Light Shading Accent 1"/>
    <w:basedOn w:val="TableNormal"/>
    <w:uiPriority w:val="60"/>
    <w:rsid w:val="001E6E90"/>
    <w:rPr>
      <w:rFonts w:ascii="Times New Roman" w:eastAsia="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C3964"/>
    <w:rPr>
      <w:color w:val="800080" w:themeColor="followedHyperlink"/>
      <w:u w:val="single"/>
    </w:rPr>
  </w:style>
  <w:style w:type="paragraph" w:styleId="FootnoteText">
    <w:name w:val="footnote text"/>
    <w:basedOn w:val="Normal"/>
    <w:link w:val="FootnoteTextChar"/>
    <w:uiPriority w:val="99"/>
    <w:semiHidden/>
    <w:unhideWhenUsed/>
    <w:rsid w:val="00576258"/>
    <w:pPr>
      <w:spacing w:after="0" w:line="240" w:lineRule="auto"/>
    </w:pPr>
    <w:rPr>
      <w:rFonts w:asciiTheme="minorHAnsi" w:eastAsiaTheme="minorHAnsi" w:hAnsiTheme="minorHAnsi" w:cstheme="minorBidi"/>
      <w:sz w:val="20"/>
      <w:szCs w:val="20"/>
      <w:lang w:val="es-GT"/>
    </w:rPr>
  </w:style>
  <w:style w:type="character" w:customStyle="1" w:styleId="FootnoteTextChar">
    <w:name w:val="Footnote Text Char"/>
    <w:basedOn w:val="DefaultParagraphFont"/>
    <w:link w:val="FootnoteText"/>
    <w:uiPriority w:val="99"/>
    <w:semiHidden/>
    <w:rsid w:val="00576258"/>
    <w:rPr>
      <w:rFonts w:asciiTheme="minorHAnsi" w:eastAsiaTheme="minorHAnsi" w:hAnsiTheme="minorHAnsi" w:cstheme="minorBidi"/>
      <w:lang w:val="es-GT"/>
    </w:rPr>
  </w:style>
  <w:style w:type="character" w:styleId="FootnoteReference">
    <w:name w:val="footnote reference"/>
    <w:basedOn w:val="DefaultParagraphFont"/>
    <w:uiPriority w:val="99"/>
    <w:semiHidden/>
    <w:unhideWhenUsed/>
    <w:rsid w:val="005762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4438">
      <w:bodyDiv w:val="1"/>
      <w:marLeft w:val="0"/>
      <w:marRight w:val="0"/>
      <w:marTop w:val="0"/>
      <w:marBottom w:val="0"/>
      <w:divBdr>
        <w:top w:val="none" w:sz="0" w:space="0" w:color="auto"/>
        <w:left w:val="none" w:sz="0" w:space="0" w:color="auto"/>
        <w:bottom w:val="none" w:sz="0" w:space="0" w:color="auto"/>
        <w:right w:val="none" w:sz="0" w:space="0" w:color="auto"/>
      </w:divBdr>
      <w:divsChild>
        <w:div w:id="19744414">
          <w:marLeft w:val="547"/>
          <w:marRight w:val="0"/>
          <w:marTop w:val="77"/>
          <w:marBottom w:val="0"/>
          <w:divBdr>
            <w:top w:val="none" w:sz="0" w:space="0" w:color="auto"/>
            <w:left w:val="none" w:sz="0" w:space="0" w:color="auto"/>
            <w:bottom w:val="none" w:sz="0" w:space="0" w:color="auto"/>
            <w:right w:val="none" w:sz="0" w:space="0" w:color="auto"/>
          </w:divBdr>
        </w:div>
        <w:div w:id="152064765">
          <w:marLeft w:val="547"/>
          <w:marRight w:val="0"/>
          <w:marTop w:val="77"/>
          <w:marBottom w:val="0"/>
          <w:divBdr>
            <w:top w:val="none" w:sz="0" w:space="0" w:color="auto"/>
            <w:left w:val="none" w:sz="0" w:space="0" w:color="auto"/>
            <w:bottom w:val="none" w:sz="0" w:space="0" w:color="auto"/>
            <w:right w:val="none" w:sz="0" w:space="0" w:color="auto"/>
          </w:divBdr>
        </w:div>
        <w:div w:id="1171801187">
          <w:marLeft w:val="547"/>
          <w:marRight w:val="0"/>
          <w:marTop w:val="77"/>
          <w:marBottom w:val="0"/>
          <w:divBdr>
            <w:top w:val="none" w:sz="0" w:space="0" w:color="auto"/>
            <w:left w:val="none" w:sz="0" w:space="0" w:color="auto"/>
            <w:bottom w:val="none" w:sz="0" w:space="0" w:color="auto"/>
            <w:right w:val="none" w:sz="0" w:space="0" w:color="auto"/>
          </w:divBdr>
        </w:div>
        <w:div w:id="1914121900">
          <w:marLeft w:val="547"/>
          <w:marRight w:val="0"/>
          <w:marTop w:val="77"/>
          <w:marBottom w:val="0"/>
          <w:divBdr>
            <w:top w:val="none" w:sz="0" w:space="0" w:color="auto"/>
            <w:left w:val="none" w:sz="0" w:space="0" w:color="auto"/>
            <w:bottom w:val="none" w:sz="0" w:space="0" w:color="auto"/>
            <w:right w:val="none" w:sz="0" w:space="0" w:color="auto"/>
          </w:divBdr>
        </w:div>
        <w:div w:id="68163727">
          <w:marLeft w:val="547"/>
          <w:marRight w:val="0"/>
          <w:marTop w:val="77"/>
          <w:marBottom w:val="0"/>
          <w:divBdr>
            <w:top w:val="none" w:sz="0" w:space="0" w:color="auto"/>
            <w:left w:val="none" w:sz="0" w:space="0" w:color="auto"/>
            <w:bottom w:val="none" w:sz="0" w:space="0" w:color="auto"/>
            <w:right w:val="none" w:sz="0" w:space="0" w:color="auto"/>
          </w:divBdr>
        </w:div>
        <w:div w:id="492306963">
          <w:marLeft w:val="547"/>
          <w:marRight w:val="0"/>
          <w:marTop w:val="77"/>
          <w:marBottom w:val="0"/>
          <w:divBdr>
            <w:top w:val="none" w:sz="0" w:space="0" w:color="auto"/>
            <w:left w:val="none" w:sz="0" w:space="0" w:color="auto"/>
            <w:bottom w:val="none" w:sz="0" w:space="0" w:color="auto"/>
            <w:right w:val="none" w:sz="0" w:space="0" w:color="auto"/>
          </w:divBdr>
        </w:div>
      </w:divsChild>
    </w:div>
    <w:div w:id="587619456">
      <w:bodyDiv w:val="1"/>
      <w:marLeft w:val="0"/>
      <w:marRight w:val="0"/>
      <w:marTop w:val="0"/>
      <w:marBottom w:val="0"/>
      <w:divBdr>
        <w:top w:val="none" w:sz="0" w:space="0" w:color="auto"/>
        <w:left w:val="none" w:sz="0" w:space="0" w:color="auto"/>
        <w:bottom w:val="none" w:sz="0" w:space="0" w:color="auto"/>
        <w:right w:val="none" w:sz="0" w:space="0" w:color="auto"/>
      </w:divBdr>
    </w:div>
    <w:div w:id="1001470708">
      <w:bodyDiv w:val="1"/>
      <w:marLeft w:val="0"/>
      <w:marRight w:val="0"/>
      <w:marTop w:val="0"/>
      <w:marBottom w:val="0"/>
      <w:divBdr>
        <w:top w:val="none" w:sz="0" w:space="0" w:color="auto"/>
        <w:left w:val="none" w:sz="0" w:space="0" w:color="auto"/>
        <w:bottom w:val="none" w:sz="0" w:space="0" w:color="auto"/>
        <w:right w:val="none" w:sz="0" w:space="0" w:color="auto"/>
      </w:divBdr>
    </w:div>
    <w:div w:id="1623800724">
      <w:bodyDiv w:val="1"/>
      <w:marLeft w:val="0"/>
      <w:marRight w:val="0"/>
      <w:marTop w:val="0"/>
      <w:marBottom w:val="0"/>
      <w:divBdr>
        <w:top w:val="none" w:sz="0" w:space="0" w:color="auto"/>
        <w:left w:val="none" w:sz="0" w:space="0" w:color="auto"/>
        <w:bottom w:val="none" w:sz="0" w:space="0" w:color="auto"/>
        <w:right w:val="none" w:sz="0" w:space="0" w:color="auto"/>
      </w:divBdr>
      <w:divsChild>
        <w:div w:id="133258482">
          <w:marLeft w:val="547"/>
          <w:marRight w:val="0"/>
          <w:marTop w:val="115"/>
          <w:marBottom w:val="0"/>
          <w:divBdr>
            <w:top w:val="none" w:sz="0" w:space="0" w:color="auto"/>
            <w:left w:val="none" w:sz="0" w:space="0" w:color="auto"/>
            <w:bottom w:val="none" w:sz="0" w:space="0" w:color="auto"/>
            <w:right w:val="none" w:sz="0" w:space="0" w:color="auto"/>
          </w:divBdr>
        </w:div>
      </w:divsChild>
    </w:div>
    <w:div w:id="21184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04E3A-BC92-4E2E-8DFF-D5A40CA8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7234</Characters>
  <Application>Microsoft Office Word</Application>
  <DocSecurity>0</DocSecurity>
  <Lines>60</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MPU</Company>
  <LinksUpToDate>false</LinksUpToDate>
  <CharactersWithSpaces>8487</CharactersWithSpaces>
  <SharedDoc>false</SharedDoc>
  <HLinks>
    <vt:vector size="12" baseType="variant">
      <vt:variant>
        <vt:i4>8257636</vt:i4>
      </vt:variant>
      <vt:variant>
        <vt:i4>3</vt:i4>
      </vt:variant>
      <vt:variant>
        <vt:i4>0</vt:i4>
      </vt:variant>
      <vt:variant>
        <vt:i4>5</vt:i4>
      </vt:variant>
      <vt:variant>
        <vt:lpwstr>http://www.mrv.mx/index.php/en/</vt:lpwstr>
      </vt:variant>
      <vt:variant>
        <vt:lpwstr/>
      </vt:variant>
      <vt:variant>
        <vt:i4>7471148</vt:i4>
      </vt:variant>
      <vt:variant>
        <vt:i4>0</vt:i4>
      </vt:variant>
      <vt:variant>
        <vt:i4>0</vt:i4>
      </vt:variant>
      <vt:variant>
        <vt:i4>5</vt:i4>
      </vt:variant>
      <vt:variant>
        <vt:lpwstr>http://www.encc.gob.mx/en/documentos/general-climate-change-law.pdf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 Fach</dc:creator>
  <cp:lastModifiedBy>Jose Arturo Santos</cp:lastModifiedBy>
  <cp:revision>2</cp:revision>
  <cp:lastPrinted>2014-07-25T13:25:00Z</cp:lastPrinted>
  <dcterms:created xsi:type="dcterms:W3CDTF">2016-08-29T16:49:00Z</dcterms:created>
  <dcterms:modified xsi:type="dcterms:W3CDTF">2016-08-29T16:49:00Z</dcterms:modified>
</cp:coreProperties>
</file>