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D9" w:rsidRDefault="00B770D9" w:rsidP="00D244DE">
      <w:pPr>
        <w:spacing w:after="0"/>
        <w:jc w:val="center"/>
      </w:pPr>
      <w:r>
        <w:t xml:space="preserve">AGENDA FOR </w:t>
      </w:r>
      <w:r w:rsidR="0099542F">
        <w:t>UN</w:t>
      </w:r>
      <w:r w:rsidR="00793790">
        <w:t>-</w:t>
      </w:r>
      <w:r>
        <w:t xml:space="preserve">REDD </w:t>
      </w:r>
      <w:r w:rsidR="00793790">
        <w:t xml:space="preserve">JPD </w:t>
      </w:r>
      <w:r w:rsidR="000C2731">
        <w:t>CONSULTATION</w:t>
      </w:r>
    </w:p>
    <w:p w:rsidR="00B770D9" w:rsidRDefault="00B770D9" w:rsidP="00D244DE">
      <w:pPr>
        <w:spacing w:after="0"/>
        <w:jc w:val="right"/>
      </w:pPr>
      <w:r>
        <w:t>2</w:t>
      </w:r>
      <w:r w:rsidR="00180ACA">
        <w:t>0</w:t>
      </w:r>
      <w:r>
        <w:t xml:space="preserve"> May 2009</w:t>
      </w:r>
    </w:p>
    <w:p w:rsidR="008963D2" w:rsidRDefault="008963D2" w:rsidP="00D54E51">
      <w:pPr>
        <w:spacing w:after="0"/>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4758"/>
        <w:gridCol w:w="2700"/>
      </w:tblGrid>
      <w:tr w:rsidR="00B770D9" w:rsidRPr="001C58A3" w:rsidTr="00F6260F">
        <w:tc>
          <w:tcPr>
            <w:tcW w:w="1830" w:type="dxa"/>
            <w:shd w:val="clear" w:color="auto" w:fill="8C8C8C"/>
          </w:tcPr>
          <w:p w:rsidR="00B770D9" w:rsidRPr="001C58A3" w:rsidRDefault="00B770D9" w:rsidP="00F6260F">
            <w:pPr>
              <w:jc w:val="center"/>
              <w:rPr>
                <w:b/>
                <w:bCs/>
                <w:color w:val="FFFFFF"/>
              </w:rPr>
            </w:pPr>
            <w:r w:rsidRPr="001C58A3">
              <w:rPr>
                <w:b/>
                <w:bCs/>
                <w:color w:val="FFFFFF"/>
              </w:rPr>
              <w:t xml:space="preserve">Waktu </w:t>
            </w:r>
            <w:r w:rsidRPr="001C58A3">
              <w:rPr>
                <w:b/>
                <w:bCs/>
                <w:i/>
                <w:iCs/>
                <w:color w:val="FFFFFF"/>
              </w:rPr>
              <w:t>(Time)</w:t>
            </w:r>
          </w:p>
        </w:tc>
        <w:tc>
          <w:tcPr>
            <w:tcW w:w="4758" w:type="dxa"/>
            <w:shd w:val="clear" w:color="auto" w:fill="8C8C8C"/>
          </w:tcPr>
          <w:p w:rsidR="00B770D9" w:rsidRPr="001C58A3" w:rsidRDefault="00B770D9" w:rsidP="00F6260F">
            <w:pPr>
              <w:jc w:val="center"/>
              <w:rPr>
                <w:b/>
                <w:bCs/>
                <w:color w:val="FFFFFF"/>
              </w:rPr>
            </w:pPr>
            <w:r w:rsidRPr="001C58A3">
              <w:rPr>
                <w:b/>
                <w:bCs/>
                <w:color w:val="FFFFFF"/>
              </w:rPr>
              <w:t xml:space="preserve">Kegiatan </w:t>
            </w:r>
            <w:r w:rsidRPr="001C58A3">
              <w:rPr>
                <w:b/>
                <w:bCs/>
                <w:i/>
                <w:iCs/>
                <w:color w:val="FFFFFF"/>
              </w:rPr>
              <w:t>(Activities)</w:t>
            </w:r>
          </w:p>
        </w:tc>
        <w:tc>
          <w:tcPr>
            <w:tcW w:w="2700" w:type="dxa"/>
            <w:shd w:val="clear" w:color="auto" w:fill="8C8C8C"/>
          </w:tcPr>
          <w:p w:rsidR="00B770D9" w:rsidRPr="001C58A3" w:rsidRDefault="00B770D9" w:rsidP="00F6260F">
            <w:pPr>
              <w:jc w:val="center"/>
              <w:rPr>
                <w:b/>
                <w:bCs/>
                <w:color w:val="FFFFFF"/>
              </w:rPr>
            </w:pPr>
            <w:r w:rsidRPr="001C58A3">
              <w:rPr>
                <w:b/>
                <w:bCs/>
                <w:color w:val="FFFFFF"/>
              </w:rPr>
              <w:t>Keterangan</w:t>
            </w:r>
          </w:p>
        </w:tc>
      </w:tr>
      <w:tr w:rsidR="00293E12" w:rsidRPr="001C58A3" w:rsidTr="00966E06">
        <w:tc>
          <w:tcPr>
            <w:tcW w:w="9288" w:type="dxa"/>
            <w:gridSpan w:val="3"/>
          </w:tcPr>
          <w:p w:rsidR="00293E12" w:rsidRPr="001C58A3" w:rsidRDefault="00293E12" w:rsidP="00F6260F">
            <w:pPr>
              <w:rPr>
                <w:sz w:val="20"/>
              </w:rPr>
            </w:pPr>
            <w:r w:rsidRPr="001C58A3">
              <w:rPr>
                <w:b/>
                <w:sz w:val="20"/>
              </w:rPr>
              <w:t xml:space="preserve">Sesi pertama (First Session): Pendaftaran peserta </w:t>
            </w:r>
            <w:r w:rsidRPr="001C58A3">
              <w:rPr>
                <w:b/>
                <w:i/>
                <w:sz w:val="20"/>
              </w:rPr>
              <w:t>(Registration of participants)</w:t>
            </w:r>
          </w:p>
        </w:tc>
      </w:tr>
      <w:tr w:rsidR="00B770D9" w:rsidRPr="001C58A3" w:rsidTr="00F6260F">
        <w:tc>
          <w:tcPr>
            <w:tcW w:w="1830" w:type="dxa"/>
          </w:tcPr>
          <w:p w:rsidR="00B770D9" w:rsidRPr="001C58A3" w:rsidRDefault="00B770D9" w:rsidP="00F6260F">
            <w:pPr>
              <w:rPr>
                <w:sz w:val="20"/>
              </w:rPr>
            </w:pPr>
            <w:r w:rsidRPr="001C58A3">
              <w:rPr>
                <w:sz w:val="20"/>
              </w:rPr>
              <w:t>08.00 – 09.00</w:t>
            </w:r>
          </w:p>
        </w:tc>
        <w:tc>
          <w:tcPr>
            <w:tcW w:w="4758" w:type="dxa"/>
          </w:tcPr>
          <w:p w:rsidR="00B770D9" w:rsidRPr="001C58A3" w:rsidRDefault="00B770D9" w:rsidP="00F6260F">
            <w:pPr>
              <w:rPr>
                <w:sz w:val="20"/>
              </w:rPr>
            </w:pPr>
            <w:r w:rsidRPr="001C58A3">
              <w:rPr>
                <w:sz w:val="20"/>
              </w:rPr>
              <w:t xml:space="preserve">Pendaftaran peserta </w:t>
            </w:r>
            <w:r w:rsidRPr="001C58A3">
              <w:rPr>
                <w:i/>
                <w:iCs/>
                <w:sz w:val="20"/>
              </w:rPr>
              <w:t>(Registration)</w:t>
            </w:r>
          </w:p>
        </w:tc>
        <w:tc>
          <w:tcPr>
            <w:tcW w:w="2700" w:type="dxa"/>
          </w:tcPr>
          <w:p w:rsidR="00B770D9" w:rsidRPr="001C58A3" w:rsidRDefault="00B770D9" w:rsidP="00F6260F">
            <w:pPr>
              <w:rPr>
                <w:sz w:val="20"/>
              </w:rPr>
            </w:pPr>
            <w:r w:rsidRPr="001C58A3">
              <w:rPr>
                <w:sz w:val="20"/>
              </w:rPr>
              <w:t>Panitia</w:t>
            </w:r>
          </w:p>
        </w:tc>
      </w:tr>
      <w:tr w:rsidR="00B770D9" w:rsidRPr="001C58A3" w:rsidTr="00F6260F">
        <w:tc>
          <w:tcPr>
            <w:tcW w:w="1830" w:type="dxa"/>
          </w:tcPr>
          <w:p w:rsidR="00B770D9" w:rsidRPr="001C58A3" w:rsidRDefault="00B770D9" w:rsidP="00F6260F">
            <w:pPr>
              <w:rPr>
                <w:sz w:val="20"/>
              </w:rPr>
            </w:pPr>
            <w:r w:rsidRPr="001C58A3">
              <w:rPr>
                <w:sz w:val="20"/>
              </w:rPr>
              <w:t>09.</w:t>
            </w:r>
            <w:r w:rsidR="00747B0E">
              <w:rPr>
                <w:sz w:val="20"/>
              </w:rPr>
              <w:t>0</w:t>
            </w:r>
            <w:r w:rsidRPr="001C58A3">
              <w:rPr>
                <w:sz w:val="20"/>
              </w:rPr>
              <w:t>0 – 09.</w:t>
            </w:r>
            <w:r w:rsidR="00180ACA">
              <w:rPr>
                <w:sz w:val="20"/>
              </w:rPr>
              <w:t>3</w:t>
            </w:r>
            <w:r w:rsidRPr="001C58A3">
              <w:rPr>
                <w:sz w:val="20"/>
              </w:rPr>
              <w:t>0</w:t>
            </w:r>
          </w:p>
        </w:tc>
        <w:tc>
          <w:tcPr>
            <w:tcW w:w="4758" w:type="dxa"/>
          </w:tcPr>
          <w:p w:rsidR="00B770D9" w:rsidRPr="001C58A3" w:rsidRDefault="008963D2" w:rsidP="00F6260F">
            <w:pPr>
              <w:rPr>
                <w:sz w:val="20"/>
              </w:rPr>
            </w:pPr>
            <w:r w:rsidRPr="001C58A3">
              <w:rPr>
                <w:sz w:val="20"/>
              </w:rPr>
              <w:t xml:space="preserve">Opening </w:t>
            </w:r>
            <w:r w:rsidR="00FA2F26">
              <w:rPr>
                <w:sz w:val="20"/>
              </w:rPr>
              <w:t>remarks and keynote speech</w:t>
            </w:r>
          </w:p>
        </w:tc>
        <w:tc>
          <w:tcPr>
            <w:tcW w:w="2700" w:type="dxa"/>
          </w:tcPr>
          <w:p w:rsidR="00B770D9" w:rsidRPr="001C58A3" w:rsidRDefault="008963D2" w:rsidP="00F6260F">
            <w:pPr>
              <w:rPr>
                <w:sz w:val="20"/>
              </w:rPr>
            </w:pPr>
            <w:r w:rsidRPr="001C58A3">
              <w:rPr>
                <w:sz w:val="20"/>
              </w:rPr>
              <w:t>Mr. Wandojo S</w:t>
            </w:r>
          </w:p>
        </w:tc>
      </w:tr>
      <w:tr w:rsidR="00180ACA" w:rsidRPr="001C58A3" w:rsidTr="00966E06">
        <w:tc>
          <w:tcPr>
            <w:tcW w:w="1830" w:type="dxa"/>
          </w:tcPr>
          <w:p w:rsidR="00180ACA" w:rsidRPr="001C58A3" w:rsidRDefault="00180ACA" w:rsidP="00966E06">
            <w:pPr>
              <w:rPr>
                <w:sz w:val="20"/>
              </w:rPr>
            </w:pPr>
            <w:r w:rsidRPr="001C58A3">
              <w:rPr>
                <w:sz w:val="20"/>
              </w:rPr>
              <w:t>09.</w:t>
            </w:r>
            <w:r>
              <w:rPr>
                <w:sz w:val="20"/>
              </w:rPr>
              <w:t>3</w:t>
            </w:r>
            <w:r w:rsidRPr="001C58A3">
              <w:rPr>
                <w:sz w:val="20"/>
              </w:rPr>
              <w:t xml:space="preserve">0 – </w:t>
            </w:r>
            <w:r w:rsidR="00747B0E">
              <w:rPr>
                <w:sz w:val="20"/>
              </w:rPr>
              <w:t>10</w:t>
            </w:r>
            <w:r w:rsidRPr="001C58A3">
              <w:rPr>
                <w:sz w:val="20"/>
              </w:rPr>
              <w:t>.</w:t>
            </w:r>
            <w:r w:rsidR="00747B0E">
              <w:rPr>
                <w:sz w:val="20"/>
              </w:rPr>
              <w:t>0</w:t>
            </w:r>
            <w:r w:rsidRPr="001C58A3">
              <w:rPr>
                <w:sz w:val="20"/>
              </w:rPr>
              <w:t>0</w:t>
            </w:r>
          </w:p>
        </w:tc>
        <w:tc>
          <w:tcPr>
            <w:tcW w:w="4758" w:type="dxa"/>
          </w:tcPr>
          <w:p w:rsidR="00180ACA" w:rsidRPr="001C58A3" w:rsidRDefault="00FA2F26" w:rsidP="00966E06">
            <w:pPr>
              <w:rPr>
                <w:sz w:val="20"/>
              </w:rPr>
            </w:pPr>
            <w:r>
              <w:rPr>
                <w:sz w:val="20"/>
              </w:rPr>
              <w:t>Introduction of</w:t>
            </w:r>
            <w:r w:rsidR="00180ACA" w:rsidRPr="001C58A3">
              <w:rPr>
                <w:sz w:val="20"/>
              </w:rPr>
              <w:t xml:space="preserve"> UN</w:t>
            </w:r>
            <w:r w:rsidR="00793790">
              <w:rPr>
                <w:sz w:val="20"/>
              </w:rPr>
              <w:t>-</w:t>
            </w:r>
            <w:r w:rsidR="00180ACA" w:rsidRPr="001C58A3">
              <w:rPr>
                <w:sz w:val="20"/>
              </w:rPr>
              <w:t>REDD</w:t>
            </w:r>
          </w:p>
        </w:tc>
        <w:tc>
          <w:tcPr>
            <w:tcW w:w="2700" w:type="dxa"/>
          </w:tcPr>
          <w:p w:rsidR="00180ACA" w:rsidRPr="001C58A3" w:rsidRDefault="00FA2F26" w:rsidP="00966E06">
            <w:pPr>
              <w:rPr>
                <w:sz w:val="20"/>
              </w:rPr>
            </w:pPr>
            <w:r>
              <w:rPr>
                <w:sz w:val="20"/>
              </w:rPr>
              <w:t>UN</w:t>
            </w:r>
          </w:p>
        </w:tc>
      </w:tr>
      <w:tr w:rsidR="00B770D9" w:rsidRPr="001C58A3" w:rsidTr="00F6260F">
        <w:tc>
          <w:tcPr>
            <w:tcW w:w="1830" w:type="dxa"/>
          </w:tcPr>
          <w:p w:rsidR="00B770D9" w:rsidRPr="001C58A3" w:rsidRDefault="008963D2" w:rsidP="00583958">
            <w:pPr>
              <w:rPr>
                <w:sz w:val="20"/>
              </w:rPr>
            </w:pPr>
            <w:r w:rsidRPr="001C58A3">
              <w:rPr>
                <w:sz w:val="20"/>
              </w:rPr>
              <w:t>10.</w:t>
            </w:r>
            <w:r w:rsidR="00583958">
              <w:rPr>
                <w:sz w:val="20"/>
              </w:rPr>
              <w:t>0</w:t>
            </w:r>
            <w:r w:rsidRPr="001C58A3">
              <w:rPr>
                <w:sz w:val="20"/>
              </w:rPr>
              <w:t>0 – 10.30</w:t>
            </w:r>
          </w:p>
        </w:tc>
        <w:tc>
          <w:tcPr>
            <w:tcW w:w="4758" w:type="dxa"/>
          </w:tcPr>
          <w:p w:rsidR="00B770D9" w:rsidRPr="001C58A3" w:rsidRDefault="008963D2" w:rsidP="00F6260F">
            <w:pPr>
              <w:rPr>
                <w:sz w:val="20"/>
              </w:rPr>
            </w:pPr>
            <w:r w:rsidRPr="001C58A3">
              <w:rPr>
                <w:sz w:val="20"/>
              </w:rPr>
              <w:t>Coffee Break</w:t>
            </w:r>
          </w:p>
        </w:tc>
        <w:tc>
          <w:tcPr>
            <w:tcW w:w="2700" w:type="dxa"/>
          </w:tcPr>
          <w:p w:rsidR="00B770D9" w:rsidRPr="001C58A3" w:rsidRDefault="00B770D9" w:rsidP="00F6260F">
            <w:pPr>
              <w:rPr>
                <w:sz w:val="20"/>
              </w:rPr>
            </w:pPr>
          </w:p>
        </w:tc>
      </w:tr>
      <w:tr w:rsidR="00C04B25" w:rsidRPr="001C58A3" w:rsidTr="00F6260F">
        <w:tc>
          <w:tcPr>
            <w:tcW w:w="6588" w:type="dxa"/>
            <w:gridSpan w:val="2"/>
          </w:tcPr>
          <w:p w:rsidR="00C04B25" w:rsidRPr="001C58A3" w:rsidRDefault="00C04B25" w:rsidP="00C04B25">
            <w:pPr>
              <w:rPr>
                <w:sz w:val="20"/>
              </w:rPr>
            </w:pPr>
            <w:r w:rsidRPr="001C58A3">
              <w:rPr>
                <w:b/>
                <w:sz w:val="20"/>
              </w:rPr>
              <w:t xml:space="preserve">Sesi Kedua (Second Session): GoI and </w:t>
            </w:r>
            <w:r w:rsidR="00115BA5">
              <w:rPr>
                <w:b/>
                <w:sz w:val="20"/>
              </w:rPr>
              <w:t>UN-REDD</w:t>
            </w:r>
            <w:r w:rsidRPr="001C58A3">
              <w:rPr>
                <w:b/>
                <w:sz w:val="20"/>
              </w:rPr>
              <w:t xml:space="preserve"> Scheme</w:t>
            </w:r>
          </w:p>
        </w:tc>
        <w:tc>
          <w:tcPr>
            <w:tcW w:w="2700" w:type="dxa"/>
          </w:tcPr>
          <w:p w:rsidR="00C04B25" w:rsidRPr="001C58A3" w:rsidRDefault="00C71319" w:rsidP="00F6260F">
            <w:pPr>
              <w:rPr>
                <w:sz w:val="20"/>
              </w:rPr>
            </w:pPr>
            <w:r>
              <w:rPr>
                <w:sz w:val="20"/>
              </w:rPr>
              <w:t>Moderator: Dr. Hermawan Indrabudhi</w:t>
            </w:r>
          </w:p>
        </w:tc>
      </w:tr>
      <w:tr w:rsidR="00B770D9" w:rsidRPr="001C58A3" w:rsidTr="00F6260F">
        <w:tc>
          <w:tcPr>
            <w:tcW w:w="1830" w:type="dxa"/>
          </w:tcPr>
          <w:p w:rsidR="00B770D9" w:rsidRPr="001C58A3" w:rsidRDefault="008963D2" w:rsidP="00F6260F">
            <w:pPr>
              <w:rPr>
                <w:sz w:val="20"/>
              </w:rPr>
            </w:pPr>
            <w:r w:rsidRPr="001C58A3">
              <w:rPr>
                <w:sz w:val="20"/>
              </w:rPr>
              <w:t>10.30 – 11.00</w:t>
            </w:r>
          </w:p>
        </w:tc>
        <w:tc>
          <w:tcPr>
            <w:tcW w:w="4758" w:type="dxa"/>
          </w:tcPr>
          <w:p w:rsidR="00B770D9" w:rsidRPr="001C58A3" w:rsidRDefault="008963D2" w:rsidP="00FA2F26">
            <w:pPr>
              <w:rPr>
                <w:sz w:val="20"/>
              </w:rPr>
            </w:pPr>
            <w:r w:rsidRPr="001C58A3">
              <w:rPr>
                <w:sz w:val="20"/>
              </w:rPr>
              <w:t xml:space="preserve">Presentation: </w:t>
            </w:r>
            <w:r w:rsidR="00793790">
              <w:rPr>
                <w:sz w:val="20"/>
              </w:rPr>
              <w:t xml:space="preserve">Overview of </w:t>
            </w:r>
            <w:r w:rsidR="00747B0E" w:rsidRPr="001C58A3">
              <w:rPr>
                <w:sz w:val="20"/>
              </w:rPr>
              <w:t>UN</w:t>
            </w:r>
            <w:r w:rsidR="00793790">
              <w:rPr>
                <w:sz w:val="20"/>
              </w:rPr>
              <w:t>-</w:t>
            </w:r>
            <w:r w:rsidR="00747B0E" w:rsidRPr="001C58A3">
              <w:rPr>
                <w:sz w:val="20"/>
              </w:rPr>
              <w:t>REDD</w:t>
            </w:r>
            <w:r w:rsidR="00FA2F26">
              <w:rPr>
                <w:sz w:val="20"/>
              </w:rPr>
              <w:t xml:space="preserve"> National Joint Programme</w:t>
            </w:r>
          </w:p>
        </w:tc>
        <w:tc>
          <w:tcPr>
            <w:tcW w:w="2700" w:type="dxa"/>
          </w:tcPr>
          <w:p w:rsidR="00B770D9" w:rsidRPr="001C58A3" w:rsidRDefault="00747B0E" w:rsidP="00F6260F">
            <w:pPr>
              <w:rPr>
                <w:sz w:val="20"/>
              </w:rPr>
            </w:pPr>
            <w:r w:rsidRPr="001C58A3">
              <w:rPr>
                <w:sz w:val="20"/>
              </w:rPr>
              <w:t xml:space="preserve"> M</w:t>
            </w:r>
            <w:r>
              <w:rPr>
                <w:sz w:val="20"/>
              </w:rPr>
              <w:t>r</w:t>
            </w:r>
            <w:r w:rsidRPr="001C58A3">
              <w:rPr>
                <w:sz w:val="20"/>
              </w:rPr>
              <w:t>. Yuyu Rahayu</w:t>
            </w:r>
          </w:p>
        </w:tc>
      </w:tr>
      <w:tr w:rsidR="00B770D9" w:rsidRPr="001C58A3" w:rsidTr="00F6260F">
        <w:tc>
          <w:tcPr>
            <w:tcW w:w="1830" w:type="dxa"/>
          </w:tcPr>
          <w:p w:rsidR="00B770D9" w:rsidRPr="001C58A3" w:rsidRDefault="008963D2" w:rsidP="00FA2F26">
            <w:pPr>
              <w:rPr>
                <w:sz w:val="20"/>
              </w:rPr>
            </w:pPr>
            <w:r w:rsidRPr="001C58A3">
              <w:rPr>
                <w:sz w:val="20"/>
              </w:rPr>
              <w:t xml:space="preserve">11.00 – </w:t>
            </w:r>
            <w:r w:rsidR="00FA2F26">
              <w:rPr>
                <w:sz w:val="20"/>
              </w:rPr>
              <w:t>12:00</w:t>
            </w:r>
          </w:p>
        </w:tc>
        <w:tc>
          <w:tcPr>
            <w:tcW w:w="4758" w:type="dxa"/>
          </w:tcPr>
          <w:p w:rsidR="00B770D9" w:rsidRPr="001C58A3" w:rsidRDefault="00FA2F26" w:rsidP="00793790">
            <w:pPr>
              <w:rPr>
                <w:sz w:val="20"/>
              </w:rPr>
            </w:pPr>
            <w:r>
              <w:rPr>
                <w:sz w:val="20"/>
              </w:rPr>
              <w:t>Questions and Discussion</w:t>
            </w:r>
            <w:r w:rsidR="00793790">
              <w:rPr>
                <w:sz w:val="20"/>
              </w:rPr>
              <w:t xml:space="preserve"> </w:t>
            </w:r>
          </w:p>
        </w:tc>
        <w:tc>
          <w:tcPr>
            <w:tcW w:w="2700" w:type="dxa"/>
          </w:tcPr>
          <w:p w:rsidR="00B770D9" w:rsidRPr="001C58A3" w:rsidRDefault="00FA2F26" w:rsidP="00F6260F">
            <w:pPr>
              <w:rPr>
                <w:sz w:val="20"/>
              </w:rPr>
            </w:pPr>
            <w:r>
              <w:rPr>
                <w:sz w:val="20"/>
              </w:rPr>
              <w:t>Moderator</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FA2F26" w:rsidP="00793790">
            <w:pPr>
              <w:rPr>
                <w:sz w:val="20"/>
              </w:rPr>
            </w:pPr>
            <w:r>
              <w:rPr>
                <w:sz w:val="20"/>
              </w:rPr>
              <w:t>12:00</w:t>
            </w:r>
            <w:r w:rsidR="00583958">
              <w:rPr>
                <w:sz w:val="20"/>
              </w:rPr>
              <w:t xml:space="preserve"> </w:t>
            </w:r>
            <w:r>
              <w:rPr>
                <w:sz w:val="20"/>
              </w:rPr>
              <w:t>-</w:t>
            </w:r>
            <w:r w:rsidR="00583958">
              <w:rPr>
                <w:sz w:val="20"/>
              </w:rPr>
              <w:t xml:space="preserve"> </w:t>
            </w:r>
            <w:r>
              <w:rPr>
                <w:sz w:val="20"/>
              </w:rPr>
              <w:t>12:15</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FA2F26" w:rsidP="00F6260F">
            <w:pPr>
              <w:rPr>
                <w:sz w:val="20"/>
              </w:rPr>
            </w:pPr>
            <w:r>
              <w:rPr>
                <w:sz w:val="20"/>
              </w:rPr>
              <w:t>Grouping</w:t>
            </w:r>
            <w:r w:rsidR="00583958">
              <w:rPr>
                <w:sz w:val="20"/>
              </w:rPr>
              <w:t xml:space="preserve"> </w:t>
            </w:r>
            <w:r>
              <w:rPr>
                <w:sz w:val="20"/>
              </w:rPr>
              <w:t>participants</w:t>
            </w:r>
            <w:r w:rsidR="00583958">
              <w:rPr>
                <w:sz w:val="20"/>
              </w:rPr>
              <w:t xml:space="preserve"> (see below for details)</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FA2F26" w:rsidP="00F6260F">
            <w:pPr>
              <w:rPr>
                <w:sz w:val="20"/>
              </w:rPr>
            </w:pPr>
            <w:r>
              <w:rPr>
                <w:sz w:val="20"/>
              </w:rPr>
              <w:t>Panitia</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8963D2" w:rsidP="00FA2F26">
            <w:pPr>
              <w:rPr>
                <w:sz w:val="20"/>
              </w:rPr>
            </w:pPr>
            <w:r w:rsidRPr="001C58A3">
              <w:rPr>
                <w:sz w:val="20"/>
              </w:rPr>
              <w:t>12.</w:t>
            </w:r>
            <w:r w:rsidR="00FA2F26">
              <w:rPr>
                <w:sz w:val="20"/>
              </w:rPr>
              <w:t>15</w:t>
            </w:r>
            <w:r w:rsidR="00FA2F26" w:rsidRPr="001C58A3">
              <w:rPr>
                <w:sz w:val="20"/>
              </w:rPr>
              <w:t xml:space="preserve"> </w:t>
            </w:r>
            <w:r w:rsidRPr="001C58A3">
              <w:rPr>
                <w:sz w:val="20"/>
              </w:rPr>
              <w:t>– 13.30</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8963D2" w:rsidP="00F6260F">
            <w:pPr>
              <w:rPr>
                <w:sz w:val="20"/>
              </w:rPr>
            </w:pPr>
            <w:r w:rsidRPr="001C58A3">
              <w:rPr>
                <w:sz w:val="20"/>
              </w:rPr>
              <w:t>LUNCH</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8963D2" w:rsidP="00F6260F">
            <w:pPr>
              <w:rPr>
                <w:sz w:val="20"/>
              </w:rPr>
            </w:pPr>
          </w:p>
        </w:tc>
      </w:tr>
      <w:tr w:rsidR="00C04B25" w:rsidRPr="001C58A3" w:rsidTr="00F6260F">
        <w:tc>
          <w:tcPr>
            <w:tcW w:w="6588" w:type="dxa"/>
            <w:gridSpan w:val="2"/>
          </w:tcPr>
          <w:p w:rsidR="00C04B25" w:rsidRPr="001C58A3" w:rsidRDefault="00C04B25" w:rsidP="00C04B25">
            <w:pPr>
              <w:rPr>
                <w:sz w:val="20"/>
              </w:rPr>
            </w:pPr>
            <w:r w:rsidRPr="001C58A3">
              <w:rPr>
                <w:b/>
                <w:sz w:val="20"/>
              </w:rPr>
              <w:t>Sesi Ketiga (Third Session): UN</w:t>
            </w:r>
            <w:r w:rsidR="00115BA5">
              <w:rPr>
                <w:b/>
                <w:sz w:val="20"/>
              </w:rPr>
              <w:t>-</w:t>
            </w:r>
            <w:r w:rsidRPr="001C58A3">
              <w:rPr>
                <w:b/>
                <w:sz w:val="20"/>
              </w:rPr>
              <w:t>REDD Discussion</w:t>
            </w:r>
          </w:p>
        </w:tc>
        <w:tc>
          <w:tcPr>
            <w:tcW w:w="2700" w:type="dxa"/>
          </w:tcPr>
          <w:p w:rsidR="00D6542D" w:rsidRDefault="00180ACA" w:rsidP="00D6542D">
            <w:pPr>
              <w:spacing w:line="240" w:lineRule="auto"/>
              <w:rPr>
                <w:sz w:val="20"/>
              </w:rPr>
            </w:pPr>
            <w:r>
              <w:rPr>
                <w:sz w:val="20"/>
              </w:rPr>
              <w:t>Facilitators</w:t>
            </w:r>
            <w:r w:rsidR="00C71319">
              <w:rPr>
                <w:sz w:val="20"/>
              </w:rPr>
              <w:t>:</w:t>
            </w:r>
          </w:p>
          <w:p w:rsidR="00C04B25" w:rsidRPr="001C58A3" w:rsidRDefault="00934370" w:rsidP="00D6542D">
            <w:pPr>
              <w:spacing w:line="240" w:lineRule="auto"/>
              <w:rPr>
                <w:sz w:val="20"/>
              </w:rPr>
            </w:pPr>
            <w:r>
              <w:rPr>
                <w:sz w:val="20"/>
              </w:rPr>
              <w:t xml:space="preserve"> </w:t>
            </w:r>
            <w:r w:rsidR="00C71319">
              <w:rPr>
                <w:sz w:val="20"/>
              </w:rPr>
              <w:t>Dr. Ngaloken Ginting</w:t>
            </w:r>
            <w:r w:rsidR="00180ACA">
              <w:rPr>
                <w:sz w:val="20"/>
              </w:rPr>
              <w:t xml:space="preserve"> </w:t>
            </w:r>
            <w:r w:rsidR="00D6542D">
              <w:rPr>
                <w:sz w:val="20"/>
              </w:rPr>
              <w:t>and</w:t>
            </w:r>
            <w:r>
              <w:rPr>
                <w:sz w:val="20"/>
              </w:rPr>
              <w:t xml:space="preserve"> </w:t>
            </w:r>
            <w:r w:rsidR="00FA2F26">
              <w:rPr>
                <w:sz w:val="20"/>
              </w:rPr>
              <w:t>Dr. Machfudh</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8963D2" w:rsidP="00934370">
            <w:pPr>
              <w:rPr>
                <w:sz w:val="20"/>
              </w:rPr>
            </w:pPr>
            <w:r w:rsidRPr="001C58A3">
              <w:rPr>
                <w:sz w:val="20"/>
              </w:rPr>
              <w:t>13.30 – 1</w:t>
            </w:r>
            <w:r w:rsidR="00BC3F82">
              <w:rPr>
                <w:sz w:val="20"/>
              </w:rPr>
              <w:t>3.</w:t>
            </w:r>
            <w:r w:rsidR="00934370">
              <w:rPr>
                <w:sz w:val="20"/>
              </w:rPr>
              <w:t>40</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934370" w:rsidP="00F6260F">
            <w:pPr>
              <w:rPr>
                <w:sz w:val="20"/>
              </w:rPr>
            </w:pPr>
            <w:r>
              <w:rPr>
                <w:sz w:val="20"/>
              </w:rPr>
              <w:t>Explanation of working group discussion format</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934370" w:rsidP="00934370">
            <w:pPr>
              <w:rPr>
                <w:sz w:val="20"/>
              </w:rPr>
            </w:pPr>
            <w:r>
              <w:rPr>
                <w:sz w:val="20"/>
              </w:rPr>
              <w:t>Facilitators</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8963D2" w:rsidP="001C6722">
            <w:pPr>
              <w:rPr>
                <w:sz w:val="20"/>
              </w:rPr>
            </w:pPr>
            <w:r w:rsidRPr="001C58A3">
              <w:rPr>
                <w:sz w:val="20"/>
              </w:rPr>
              <w:t>1</w:t>
            </w:r>
            <w:r w:rsidR="00747B0E">
              <w:rPr>
                <w:sz w:val="20"/>
              </w:rPr>
              <w:t>3.2</w:t>
            </w:r>
            <w:r w:rsidRPr="001C58A3">
              <w:rPr>
                <w:sz w:val="20"/>
              </w:rPr>
              <w:t>0 – 1</w:t>
            </w:r>
            <w:r w:rsidR="001C6722">
              <w:rPr>
                <w:sz w:val="20"/>
              </w:rPr>
              <w:t>5</w:t>
            </w:r>
            <w:r w:rsidRPr="001C58A3">
              <w:rPr>
                <w:sz w:val="20"/>
              </w:rPr>
              <w:t>.</w:t>
            </w:r>
            <w:r w:rsidR="00293E12">
              <w:rPr>
                <w:sz w:val="20"/>
              </w:rPr>
              <w:t>0</w:t>
            </w:r>
            <w:r w:rsidRPr="001C58A3">
              <w:rPr>
                <w:sz w:val="20"/>
              </w:rPr>
              <w:t>0</w:t>
            </w:r>
          </w:p>
        </w:tc>
        <w:tc>
          <w:tcPr>
            <w:tcW w:w="4758" w:type="dxa"/>
            <w:tcBorders>
              <w:top w:val="single" w:sz="4" w:space="0" w:color="auto"/>
              <w:left w:val="single" w:sz="4" w:space="0" w:color="auto"/>
              <w:bottom w:val="single" w:sz="4" w:space="0" w:color="auto"/>
              <w:right w:val="single" w:sz="4" w:space="0" w:color="auto"/>
            </w:tcBorders>
          </w:tcPr>
          <w:p w:rsidR="00293E12" w:rsidRDefault="00293E12" w:rsidP="00A96EF4">
            <w:pPr>
              <w:spacing w:after="0"/>
              <w:rPr>
                <w:sz w:val="20"/>
              </w:rPr>
            </w:pPr>
            <w:r>
              <w:rPr>
                <w:sz w:val="20"/>
              </w:rPr>
              <w:t>Group Discussion</w:t>
            </w:r>
            <w:r w:rsidR="003373CA">
              <w:rPr>
                <w:sz w:val="20"/>
              </w:rPr>
              <w:t xml:space="preserve"> (please see page 2 for details)</w:t>
            </w:r>
          </w:p>
          <w:p w:rsidR="001C6722" w:rsidRDefault="001C6722" w:rsidP="00A96EF4">
            <w:pPr>
              <w:spacing w:after="0"/>
              <w:rPr>
                <w:sz w:val="20"/>
              </w:rPr>
            </w:pPr>
          </w:p>
          <w:p w:rsidR="00934370" w:rsidRDefault="00747B0E" w:rsidP="00A96EF4">
            <w:pPr>
              <w:spacing w:after="0" w:line="240" w:lineRule="auto"/>
              <w:rPr>
                <w:sz w:val="20"/>
              </w:rPr>
            </w:pPr>
            <w:r w:rsidRPr="00BC3F82">
              <w:rPr>
                <w:b/>
                <w:sz w:val="20"/>
              </w:rPr>
              <w:t xml:space="preserve">Group </w:t>
            </w:r>
            <w:r w:rsidR="00934370">
              <w:rPr>
                <w:b/>
                <w:sz w:val="20"/>
              </w:rPr>
              <w:t>1</w:t>
            </w:r>
            <w:r>
              <w:rPr>
                <w:sz w:val="20"/>
              </w:rPr>
              <w:t xml:space="preserve"> : Outcome 1</w:t>
            </w:r>
            <w:r w:rsidR="00934370">
              <w:rPr>
                <w:sz w:val="20"/>
              </w:rPr>
              <w:t xml:space="preserve"> and 3 (multi-stakeholder strengthening and capacity building)</w:t>
            </w:r>
          </w:p>
          <w:p w:rsidR="001C6722" w:rsidRDefault="001C6722" w:rsidP="00A96EF4">
            <w:pPr>
              <w:spacing w:after="0" w:line="240" w:lineRule="auto"/>
              <w:rPr>
                <w:sz w:val="20"/>
              </w:rPr>
            </w:pPr>
          </w:p>
          <w:p w:rsidR="00934370" w:rsidDel="00934370" w:rsidRDefault="00293E12" w:rsidP="00934370">
            <w:pPr>
              <w:spacing w:after="0" w:line="240" w:lineRule="auto"/>
              <w:rPr>
                <w:sz w:val="20"/>
              </w:rPr>
            </w:pPr>
            <w:r w:rsidRPr="00BC3F82">
              <w:rPr>
                <w:b/>
                <w:sz w:val="20"/>
              </w:rPr>
              <w:t>Group</w:t>
            </w:r>
            <w:r w:rsidR="00747B0E" w:rsidRPr="00BC3F82">
              <w:rPr>
                <w:b/>
                <w:sz w:val="20"/>
              </w:rPr>
              <w:t xml:space="preserve"> </w:t>
            </w:r>
            <w:r w:rsidR="00934370">
              <w:rPr>
                <w:b/>
                <w:sz w:val="20"/>
              </w:rPr>
              <w:t>2</w:t>
            </w:r>
            <w:r w:rsidR="00747B0E">
              <w:rPr>
                <w:sz w:val="20"/>
              </w:rPr>
              <w:t xml:space="preserve"> : Outcome 2</w:t>
            </w:r>
            <w:r w:rsidR="00934370">
              <w:rPr>
                <w:sz w:val="20"/>
              </w:rPr>
              <w:t xml:space="preserve"> (REL, MRV and payment systems)</w:t>
            </w:r>
          </w:p>
          <w:p w:rsidR="008963D2" w:rsidRPr="001C58A3" w:rsidRDefault="008963D2" w:rsidP="00934370">
            <w:pPr>
              <w:spacing w:after="0" w:line="240" w:lineRule="auto"/>
              <w:rPr>
                <w:sz w:val="20"/>
              </w:rPr>
            </w:pPr>
          </w:p>
        </w:tc>
        <w:tc>
          <w:tcPr>
            <w:tcW w:w="2700" w:type="dxa"/>
            <w:tcBorders>
              <w:top w:val="single" w:sz="4" w:space="0" w:color="auto"/>
              <w:left w:val="single" w:sz="4" w:space="0" w:color="auto"/>
              <w:bottom w:val="single" w:sz="4" w:space="0" w:color="auto"/>
              <w:right w:val="single" w:sz="4" w:space="0" w:color="auto"/>
            </w:tcBorders>
          </w:tcPr>
          <w:p w:rsidR="00D6542D" w:rsidRDefault="00A96EF4" w:rsidP="00F6260F">
            <w:pPr>
              <w:rPr>
                <w:sz w:val="20"/>
              </w:rPr>
            </w:pPr>
            <w:r>
              <w:rPr>
                <w:sz w:val="20"/>
              </w:rPr>
              <w:t>Facilitators</w:t>
            </w:r>
            <w:r w:rsidR="00D6542D">
              <w:rPr>
                <w:sz w:val="20"/>
              </w:rPr>
              <w:t xml:space="preserve"> </w:t>
            </w:r>
          </w:p>
          <w:p w:rsidR="008963D2" w:rsidRPr="001C58A3" w:rsidRDefault="00D6542D" w:rsidP="00F6260F">
            <w:pPr>
              <w:rPr>
                <w:sz w:val="20"/>
              </w:rPr>
            </w:pPr>
            <w:r>
              <w:rPr>
                <w:sz w:val="20"/>
              </w:rPr>
              <w:t>Group1: Dr. Ngaloken Ginting Group2: Dr. Machfudh</w:t>
            </w:r>
            <w:r w:rsidRPr="001C58A3" w:rsidDel="00A96EF4">
              <w:rPr>
                <w:sz w:val="20"/>
              </w:rPr>
              <w:t xml:space="preserve"> </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8963D2" w:rsidP="001C6722">
            <w:pPr>
              <w:rPr>
                <w:sz w:val="20"/>
              </w:rPr>
            </w:pPr>
            <w:r w:rsidRPr="001C58A3">
              <w:rPr>
                <w:sz w:val="20"/>
              </w:rPr>
              <w:t>1</w:t>
            </w:r>
            <w:r w:rsidR="001C6722">
              <w:rPr>
                <w:sz w:val="20"/>
              </w:rPr>
              <w:t>5</w:t>
            </w:r>
            <w:r w:rsidRPr="001C58A3">
              <w:rPr>
                <w:sz w:val="20"/>
              </w:rPr>
              <w:t>.</w:t>
            </w:r>
            <w:r w:rsidR="00293E12">
              <w:rPr>
                <w:sz w:val="20"/>
              </w:rPr>
              <w:t>0</w:t>
            </w:r>
            <w:r w:rsidRPr="001C58A3">
              <w:rPr>
                <w:sz w:val="20"/>
              </w:rPr>
              <w:t>0 – 1</w:t>
            </w:r>
            <w:r w:rsidR="001C6722">
              <w:rPr>
                <w:sz w:val="20"/>
              </w:rPr>
              <w:t>5</w:t>
            </w:r>
            <w:r w:rsidR="00293E12">
              <w:rPr>
                <w:sz w:val="20"/>
              </w:rPr>
              <w:t>.30</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293E12" w:rsidP="00F6260F">
            <w:pPr>
              <w:rPr>
                <w:sz w:val="20"/>
              </w:rPr>
            </w:pPr>
            <w:r>
              <w:rPr>
                <w:sz w:val="20"/>
              </w:rPr>
              <w:t>Coffee Break</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8963D2" w:rsidP="00F6260F">
            <w:pPr>
              <w:rPr>
                <w:sz w:val="20"/>
              </w:rPr>
            </w:pP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8963D2" w:rsidP="001C6722">
            <w:pPr>
              <w:rPr>
                <w:sz w:val="20"/>
              </w:rPr>
            </w:pPr>
            <w:r w:rsidRPr="001C58A3">
              <w:rPr>
                <w:sz w:val="20"/>
              </w:rPr>
              <w:t>1</w:t>
            </w:r>
            <w:r w:rsidR="001C6722">
              <w:rPr>
                <w:sz w:val="20"/>
              </w:rPr>
              <w:t>5</w:t>
            </w:r>
            <w:r w:rsidRPr="001C58A3">
              <w:rPr>
                <w:sz w:val="20"/>
              </w:rPr>
              <w:t>.30 – 1</w:t>
            </w:r>
            <w:r w:rsidR="001C6722">
              <w:rPr>
                <w:sz w:val="20"/>
              </w:rPr>
              <w:t>6</w:t>
            </w:r>
            <w:r w:rsidRPr="001C58A3">
              <w:rPr>
                <w:sz w:val="20"/>
              </w:rPr>
              <w:t>.</w:t>
            </w:r>
            <w:r w:rsidR="001C6722">
              <w:rPr>
                <w:sz w:val="20"/>
              </w:rPr>
              <w:t>3</w:t>
            </w:r>
            <w:r w:rsidRPr="001C58A3">
              <w:rPr>
                <w:sz w:val="20"/>
              </w:rPr>
              <w:t>0</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293E12" w:rsidP="00F6260F">
            <w:pPr>
              <w:rPr>
                <w:sz w:val="20"/>
              </w:rPr>
            </w:pPr>
            <w:r>
              <w:rPr>
                <w:sz w:val="20"/>
              </w:rPr>
              <w:t>Group Presentation</w:t>
            </w:r>
            <w:r w:rsidR="00115BA5">
              <w:rPr>
                <w:sz w:val="20"/>
              </w:rPr>
              <w:t>s</w:t>
            </w:r>
            <w:r w:rsidR="001C6722">
              <w:rPr>
                <w:sz w:val="20"/>
              </w:rPr>
              <w:t xml:space="preserve"> and feedback between groups</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872EB1" w:rsidP="00F6260F">
            <w:pPr>
              <w:rPr>
                <w:sz w:val="20"/>
              </w:rPr>
            </w:pPr>
            <w:r>
              <w:rPr>
                <w:sz w:val="20"/>
              </w:rPr>
              <w:t xml:space="preserve">Moderator and </w:t>
            </w:r>
            <w:r w:rsidR="00EB2052">
              <w:rPr>
                <w:sz w:val="20"/>
              </w:rPr>
              <w:t>Facilitators</w:t>
            </w:r>
          </w:p>
        </w:tc>
      </w:tr>
      <w:tr w:rsidR="008963D2" w:rsidRPr="001C58A3" w:rsidTr="008963D2">
        <w:tc>
          <w:tcPr>
            <w:tcW w:w="1830" w:type="dxa"/>
            <w:tcBorders>
              <w:top w:val="single" w:sz="4" w:space="0" w:color="auto"/>
              <w:left w:val="single" w:sz="4" w:space="0" w:color="auto"/>
              <w:bottom w:val="single" w:sz="4" w:space="0" w:color="auto"/>
              <w:right w:val="single" w:sz="4" w:space="0" w:color="auto"/>
            </w:tcBorders>
          </w:tcPr>
          <w:p w:rsidR="008963D2" w:rsidRPr="001C58A3" w:rsidRDefault="001C6722" w:rsidP="00F6260F">
            <w:pPr>
              <w:rPr>
                <w:sz w:val="20"/>
              </w:rPr>
            </w:pPr>
            <w:r>
              <w:rPr>
                <w:sz w:val="20"/>
              </w:rPr>
              <w:t>16:30- 17:00</w:t>
            </w:r>
          </w:p>
        </w:tc>
        <w:tc>
          <w:tcPr>
            <w:tcW w:w="4758" w:type="dxa"/>
            <w:tcBorders>
              <w:top w:val="single" w:sz="4" w:space="0" w:color="auto"/>
              <w:left w:val="single" w:sz="4" w:space="0" w:color="auto"/>
              <w:bottom w:val="single" w:sz="4" w:space="0" w:color="auto"/>
              <w:right w:val="single" w:sz="4" w:space="0" w:color="auto"/>
            </w:tcBorders>
          </w:tcPr>
          <w:p w:rsidR="008963D2" w:rsidRPr="001C58A3" w:rsidRDefault="00520AFE" w:rsidP="00520AFE">
            <w:pPr>
              <w:spacing w:after="0"/>
              <w:jc w:val="both"/>
              <w:rPr>
                <w:sz w:val="20"/>
              </w:rPr>
            </w:pPr>
            <w:r>
              <w:t>Final Discussion: Suggestions for UN-REDD, issues on REDD in general etc.</w:t>
            </w:r>
            <w:r w:rsidRPr="001C58A3" w:rsidDel="001C6722">
              <w:rPr>
                <w:sz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8963D2" w:rsidRPr="001C58A3" w:rsidRDefault="00872EB1" w:rsidP="00F6260F">
            <w:pPr>
              <w:rPr>
                <w:sz w:val="20"/>
              </w:rPr>
            </w:pPr>
            <w:r>
              <w:rPr>
                <w:sz w:val="20"/>
              </w:rPr>
              <w:t>Moderator</w:t>
            </w:r>
          </w:p>
        </w:tc>
      </w:tr>
      <w:tr w:rsidR="001C6722" w:rsidRPr="001C58A3" w:rsidTr="008963D2">
        <w:tc>
          <w:tcPr>
            <w:tcW w:w="1830" w:type="dxa"/>
            <w:tcBorders>
              <w:top w:val="single" w:sz="4" w:space="0" w:color="auto"/>
              <w:left w:val="single" w:sz="4" w:space="0" w:color="auto"/>
              <w:bottom w:val="single" w:sz="4" w:space="0" w:color="auto"/>
              <w:right w:val="single" w:sz="4" w:space="0" w:color="auto"/>
            </w:tcBorders>
          </w:tcPr>
          <w:p w:rsidR="001C6722" w:rsidRPr="001C58A3" w:rsidRDefault="001C6722" w:rsidP="00F6260F">
            <w:pPr>
              <w:rPr>
                <w:sz w:val="20"/>
              </w:rPr>
            </w:pPr>
            <w:r w:rsidRPr="001C58A3">
              <w:rPr>
                <w:sz w:val="20"/>
              </w:rPr>
              <w:t>17.00</w:t>
            </w:r>
            <w:r w:rsidR="008E6677">
              <w:rPr>
                <w:sz w:val="20"/>
              </w:rPr>
              <w:t>- 17:10</w:t>
            </w:r>
          </w:p>
        </w:tc>
        <w:tc>
          <w:tcPr>
            <w:tcW w:w="4758" w:type="dxa"/>
            <w:tcBorders>
              <w:top w:val="single" w:sz="4" w:space="0" w:color="auto"/>
              <w:left w:val="single" w:sz="4" w:space="0" w:color="auto"/>
              <w:bottom w:val="single" w:sz="4" w:space="0" w:color="auto"/>
              <w:right w:val="single" w:sz="4" w:space="0" w:color="auto"/>
            </w:tcBorders>
          </w:tcPr>
          <w:p w:rsidR="001C6722" w:rsidRPr="001C58A3" w:rsidRDefault="001C6722" w:rsidP="00F6260F">
            <w:pPr>
              <w:rPr>
                <w:sz w:val="20"/>
              </w:rPr>
            </w:pPr>
            <w:r w:rsidRPr="001C58A3">
              <w:rPr>
                <w:sz w:val="20"/>
              </w:rPr>
              <w:t xml:space="preserve">Closing the </w:t>
            </w:r>
            <w:r>
              <w:rPr>
                <w:sz w:val="20"/>
              </w:rPr>
              <w:t>Consultation</w:t>
            </w:r>
          </w:p>
        </w:tc>
        <w:tc>
          <w:tcPr>
            <w:tcW w:w="2700" w:type="dxa"/>
            <w:tcBorders>
              <w:top w:val="single" w:sz="4" w:space="0" w:color="auto"/>
              <w:left w:val="single" w:sz="4" w:space="0" w:color="auto"/>
              <w:bottom w:val="single" w:sz="4" w:space="0" w:color="auto"/>
              <w:right w:val="single" w:sz="4" w:space="0" w:color="auto"/>
            </w:tcBorders>
          </w:tcPr>
          <w:p w:rsidR="001C6722" w:rsidRPr="001C58A3" w:rsidRDefault="00C31A7E" w:rsidP="00F6260F">
            <w:pPr>
              <w:rPr>
                <w:sz w:val="20"/>
              </w:rPr>
            </w:pPr>
            <w:r>
              <w:rPr>
                <w:sz w:val="20"/>
              </w:rPr>
              <w:t>Ministry of Forestry</w:t>
            </w:r>
            <w:r w:rsidR="00AA0B5A">
              <w:rPr>
                <w:sz w:val="20"/>
              </w:rPr>
              <w:t xml:space="preserve"> and UN</w:t>
            </w:r>
          </w:p>
        </w:tc>
      </w:tr>
      <w:tr w:rsidR="001C6722" w:rsidRPr="001C58A3" w:rsidTr="008963D2">
        <w:tc>
          <w:tcPr>
            <w:tcW w:w="1830" w:type="dxa"/>
            <w:tcBorders>
              <w:top w:val="single" w:sz="4" w:space="0" w:color="auto"/>
              <w:left w:val="single" w:sz="4" w:space="0" w:color="auto"/>
              <w:bottom w:val="single" w:sz="4" w:space="0" w:color="auto"/>
              <w:right w:val="single" w:sz="4" w:space="0" w:color="auto"/>
            </w:tcBorders>
          </w:tcPr>
          <w:p w:rsidR="001C6722" w:rsidRPr="001C58A3" w:rsidRDefault="00520AFE" w:rsidP="00F6260F">
            <w:pPr>
              <w:rPr>
                <w:sz w:val="20"/>
              </w:rPr>
            </w:pPr>
            <w:r>
              <w:rPr>
                <w:sz w:val="20"/>
              </w:rPr>
              <w:t>17:</w:t>
            </w:r>
            <w:r w:rsidR="008E6677">
              <w:rPr>
                <w:sz w:val="20"/>
              </w:rPr>
              <w:t>1</w:t>
            </w:r>
            <w:r w:rsidR="001C6722">
              <w:rPr>
                <w:sz w:val="20"/>
              </w:rPr>
              <w:t>0 onwards</w:t>
            </w:r>
          </w:p>
        </w:tc>
        <w:tc>
          <w:tcPr>
            <w:tcW w:w="4758" w:type="dxa"/>
            <w:tcBorders>
              <w:top w:val="single" w:sz="4" w:space="0" w:color="auto"/>
              <w:left w:val="single" w:sz="4" w:space="0" w:color="auto"/>
              <w:bottom w:val="single" w:sz="4" w:space="0" w:color="auto"/>
              <w:right w:val="single" w:sz="4" w:space="0" w:color="auto"/>
            </w:tcBorders>
          </w:tcPr>
          <w:p w:rsidR="001C6722" w:rsidRPr="001C58A3" w:rsidRDefault="001C6722" w:rsidP="00520AFE">
            <w:pPr>
              <w:rPr>
                <w:sz w:val="20"/>
              </w:rPr>
            </w:pPr>
            <w:r>
              <w:rPr>
                <w:sz w:val="20"/>
              </w:rPr>
              <w:t xml:space="preserve">Dinner and </w:t>
            </w:r>
            <w:r w:rsidR="00520AFE">
              <w:rPr>
                <w:sz w:val="20"/>
              </w:rPr>
              <w:t>informal discussion, networking</w:t>
            </w:r>
          </w:p>
        </w:tc>
        <w:tc>
          <w:tcPr>
            <w:tcW w:w="2700" w:type="dxa"/>
            <w:tcBorders>
              <w:top w:val="single" w:sz="4" w:space="0" w:color="auto"/>
              <w:left w:val="single" w:sz="4" w:space="0" w:color="auto"/>
              <w:bottom w:val="single" w:sz="4" w:space="0" w:color="auto"/>
              <w:right w:val="single" w:sz="4" w:space="0" w:color="auto"/>
            </w:tcBorders>
          </w:tcPr>
          <w:p w:rsidR="001C6722" w:rsidRPr="001C58A3" w:rsidRDefault="001C6722" w:rsidP="00F6260F">
            <w:pPr>
              <w:rPr>
                <w:sz w:val="20"/>
              </w:rPr>
            </w:pPr>
          </w:p>
        </w:tc>
      </w:tr>
    </w:tbl>
    <w:p w:rsidR="0038326D" w:rsidRPr="00A85B15" w:rsidRDefault="00A85B15" w:rsidP="00D54E51">
      <w:pPr>
        <w:spacing w:after="0"/>
        <w:jc w:val="both"/>
        <w:rPr>
          <w:b/>
        </w:rPr>
      </w:pPr>
      <w:r w:rsidRPr="00A85B15">
        <w:rPr>
          <w:b/>
        </w:rPr>
        <w:lastRenderedPageBreak/>
        <w:t>Group Discussion Format</w:t>
      </w:r>
    </w:p>
    <w:p w:rsidR="0038326D" w:rsidRDefault="0038326D" w:rsidP="00D54E51">
      <w:pPr>
        <w:spacing w:after="0"/>
        <w:jc w:val="both"/>
      </w:pPr>
    </w:p>
    <w:p w:rsidR="0038326D" w:rsidRDefault="0038326D" w:rsidP="000758FA">
      <w:pPr>
        <w:numPr>
          <w:ilvl w:val="0"/>
          <w:numId w:val="12"/>
        </w:numPr>
        <w:spacing w:after="0"/>
        <w:jc w:val="both"/>
      </w:pPr>
      <w:r>
        <w:t>Separation</w:t>
      </w:r>
      <w:r w:rsidR="00A85B15">
        <w:t xml:space="preserve"> of</w:t>
      </w:r>
      <w:r>
        <w:t xml:space="preserve"> </w:t>
      </w:r>
      <w:r w:rsidR="00436CCC">
        <w:t>participants into</w:t>
      </w:r>
      <w:r w:rsidR="00A85B15">
        <w:t xml:space="preserve"> two groups</w:t>
      </w:r>
      <w:r>
        <w:t>:</w:t>
      </w:r>
    </w:p>
    <w:p w:rsidR="0038326D" w:rsidRDefault="0038326D" w:rsidP="0038326D">
      <w:pPr>
        <w:spacing w:after="0"/>
        <w:jc w:val="both"/>
      </w:pPr>
    </w:p>
    <w:p w:rsidR="00D71983" w:rsidRDefault="0038326D" w:rsidP="00D71983">
      <w:pPr>
        <w:numPr>
          <w:ilvl w:val="0"/>
          <w:numId w:val="13"/>
        </w:numPr>
        <w:spacing w:after="0"/>
        <w:jc w:val="both"/>
      </w:pPr>
      <w:r>
        <w:t>Group 1: Focus on Outcome 1 and 3</w:t>
      </w:r>
      <w:r w:rsidR="00D71983">
        <w:t xml:space="preserve"> (multi-stakeholder strengthening and capacity building)</w:t>
      </w:r>
    </w:p>
    <w:p w:rsidR="00D71983" w:rsidRDefault="00D71983" w:rsidP="00D71983">
      <w:pPr>
        <w:numPr>
          <w:ilvl w:val="0"/>
          <w:numId w:val="13"/>
        </w:numPr>
        <w:spacing w:after="0"/>
        <w:jc w:val="both"/>
      </w:pPr>
      <w:r>
        <w:t>Group 2 : Focus on Outcome 2 (REL, MRV and payment systems)</w:t>
      </w:r>
    </w:p>
    <w:p w:rsidR="0038326D" w:rsidRDefault="0038326D" w:rsidP="0038326D">
      <w:pPr>
        <w:spacing w:after="0"/>
        <w:jc w:val="both"/>
      </w:pPr>
    </w:p>
    <w:p w:rsidR="00F8681A" w:rsidRDefault="00D06D1E" w:rsidP="000758FA">
      <w:pPr>
        <w:numPr>
          <w:ilvl w:val="0"/>
          <w:numId w:val="12"/>
        </w:numPr>
        <w:spacing w:after="0"/>
        <w:jc w:val="both"/>
      </w:pPr>
      <w:r>
        <w:t>Registration and allocation of</w:t>
      </w:r>
      <w:r w:rsidR="00F8681A">
        <w:t xml:space="preserve"> roles</w:t>
      </w:r>
    </w:p>
    <w:p w:rsidR="00D06D1E" w:rsidRDefault="00D06D1E" w:rsidP="00F8681A">
      <w:pPr>
        <w:numPr>
          <w:ilvl w:val="1"/>
          <w:numId w:val="12"/>
        </w:numPr>
        <w:spacing w:after="0"/>
        <w:jc w:val="both"/>
      </w:pPr>
    </w:p>
    <w:p w:rsidR="00F8681A" w:rsidRDefault="00436CCC" w:rsidP="00F8681A">
      <w:pPr>
        <w:numPr>
          <w:ilvl w:val="1"/>
          <w:numId w:val="12"/>
        </w:numPr>
        <w:spacing w:after="0"/>
        <w:jc w:val="both"/>
      </w:pPr>
      <w:r>
        <w:t>note taker (for main points</w:t>
      </w:r>
      <w:r w:rsidR="00F8681A">
        <w:t xml:space="preserve"> only) </w:t>
      </w:r>
    </w:p>
    <w:p w:rsidR="00436CCC" w:rsidRDefault="00F8681A" w:rsidP="00F8681A">
      <w:pPr>
        <w:numPr>
          <w:ilvl w:val="1"/>
          <w:numId w:val="12"/>
        </w:numPr>
        <w:spacing w:after="0"/>
        <w:jc w:val="both"/>
      </w:pPr>
      <w:r>
        <w:t>P</w:t>
      </w:r>
      <w:r w:rsidR="00436CCC">
        <w:t xml:space="preserve">resenter </w:t>
      </w:r>
      <w:r>
        <w:t>of group discussion</w:t>
      </w:r>
    </w:p>
    <w:p w:rsidR="00436CCC" w:rsidRDefault="00436CCC" w:rsidP="0038326D">
      <w:pPr>
        <w:spacing w:after="0"/>
        <w:jc w:val="both"/>
      </w:pPr>
    </w:p>
    <w:p w:rsidR="0038326D" w:rsidRDefault="0038326D" w:rsidP="000758FA">
      <w:pPr>
        <w:numPr>
          <w:ilvl w:val="0"/>
          <w:numId w:val="12"/>
        </w:numPr>
        <w:spacing w:after="0"/>
        <w:jc w:val="both"/>
      </w:pPr>
      <w:r>
        <w:t xml:space="preserve">Discussion </w:t>
      </w:r>
      <w:r w:rsidR="00EF5C71">
        <w:t>topics within each group</w:t>
      </w:r>
      <w:r>
        <w:t>:</w:t>
      </w:r>
    </w:p>
    <w:p w:rsidR="0038326D" w:rsidRDefault="0038326D" w:rsidP="0038326D">
      <w:pPr>
        <w:spacing w:after="0"/>
        <w:jc w:val="both"/>
      </w:pPr>
    </w:p>
    <w:p w:rsidR="00DE38E7" w:rsidRDefault="00DE38E7" w:rsidP="00DE38E7">
      <w:pPr>
        <w:numPr>
          <w:ilvl w:val="0"/>
          <w:numId w:val="11"/>
        </w:numPr>
        <w:spacing w:after="0"/>
        <w:jc w:val="both"/>
      </w:pPr>
      <w:r>
        <w:t>For each Output, discuss each indicative activity</w:t>
      </w:r>
      <w:r w:rsidR="00285471">
        <w:t xml:space="preserve"> according to the following:</w:t>
      </w:r>
    </w:p>
    <w:p w:rsidR="00DE38E7" w:rsidRDefault="00DE38E7" w:rsidP="00DE38E7">
      <w:pPr>
        <w:numPr>
          <w:ilvl w:val="1"/>
          <w:numId w:val="11"/>
        </w:numPr>
        <w:spacing w:after="0"/>
        <w:jc w:val="both"/>
      </w:pPr>
      <w:r>
        <w:t>Issues and concerns, potential problems</w:t>
      </w:r>
    </w:p>
    <w:p w:rsidR="00DE38E7" w:rsidRDefault="00DE38E7" w:rsidP="00DE38E7">
      <w:pPr>
        <w:numPr>
          <w:ilvl w:val="1"/>
          <w:numId w:val="11"/>
        </w:numPr>
        <w:spacing w:after="0"/>
        <w:jc w:val="both"/>
      </w:pPr>
      <w:r>
        <w:t>Possible solutions</w:t>
      </w:r>
    </w:p>
    <w:p w:rsidR="0023623B" w:rsidRDefault="00DE38E7" w:rsidP="00DE38E7">
      <w:pPr>
        <w:numPr>
          <w:ilvl w:val="1"/>
          <w:numId w:val="11"/>
        </w:numPr>
        <w:spacing w:after="0"/>
        <w:jc w:val="both"/>
      </w:pPr>
      <w:r>
        <w:t>Applicability and feasibility</w:t>
      </w:r>
      <w:r w:rsidR="00BE03B5">
        <w:t xml:space="preserve"> of potential solutions</w:t>
      </w:r>
    </w:p>
    <w:p w:rsidR="00DE38E7" w:rsidRDefault="0023623B" w:rsidP="00DE38E7">
      <w:pPr>
        <w:numPr>
          <w:ilvl w:val="1"/>
          <w:numId w:val="11"/>
        </w:numPr>
        <w:spacing w:after="0"/>
        <w:jc w:val="both"/>
      </w:pPr>
      <w:r>
        <w:t>P</w:t>
      </w:r>
      <w:r w:rsidR="00BE03B5">
        <w:t>ropose</w:t>
      </w:r>
      <w:r>
        <w:t xml:space="preserve"> solution(s), including baseline situation and target for proposed activity</w:t>
      </w:r>
    </w:p>
    <w:p w:rsidR="00285471" w:rsidRDefault="00285471" w:rsidP="00285471">
      <w:pPr>
        <w:numPr>
          <w:ilvl w:val="0"/>
          <w:numId w:val="11"/>
        </w:numPr>
        <w:spacing w:after="0"/>
        <w:jc w:val="both"/>
      </w:pPr>
      <w:r>
        <w:t>General topics</w:t>
      </w:r>
    </w:p>
    <w:p w:rsidR="00285471" w:rsidRDefault="00285471" w:rsidP="00285471">
      <w:pPr>
        <w:numPr>
          <w:ilvl w:val="1"/>
          <w:numId w:val="11"/>
        </w:numPr>
        <w:spacing w:after="0"/>
        <w:jc w:val="both"/>
      </w:pPr>
      <w:r>
        <w:t xml:space="preserve">What are </w:t>
      </w:r>
      <w:r w:rsidR="002B59F4">
        <w:t>CSO and local communities’</w:t>
      </w:r>
      <w:r>
        <w:t xml:space="preserve"> capacity building needs related to REDD?</w:t>
      </w:r>
      <w:r w:rsidR="00997E05">
        <w:t xml:space="preserve"> Please list top 3</w:t>
      </w:r>
      <w:r w:rsidR="00786D0C">
        <w:t xml:space="preserve"> for each group</w:t>
      </w:r>
    </w:p>
    <w:p w:rsidR="007D2A7D" w:rsidRDefault="007D2A7D" w:rsidP="007D2A7D">
      <w:pPr>
        <w:spacing w:after="0"/>
        <w:jc w:val="both"/>
      </w:pPr>
    </w:p>
    <w:p w:rsidR="00997E05" w:rsidRDefault="00997E05" w:rsidP="007D2A7D">
      <w:pPr>
        <w:spacing w:after="0"/>
        <w:jc w:val="both"/>
      </w:pPr>
    </w:p>
    <w:p w:rsidR="00997E05" w:rsidRDefault="00997E05" w:rsidP="007D2A7D">
      <w:pPr>
        <w:spacing w:after="0"/>
        <w:jc w:val="both"/>
      </w:pPr>
    </w:p>
    <w:p w:rsidR="00997E05" w:rsidRDefault="00997E05" w:rsidP="007D2A7D">
      <w:pPr>
        <w:spacing w:after="0"/>
        <w:jc w:val="both"/>
      </w:pPr>
    </w:p>
    <w:p w:rsidR="00997E05" w:rsidRDefault="00997E05" w:rsidP="007D2A7D">
      <w:pPr>
        <w:spacing w:after="0"/>
        <w:jc w:val="both"/>
      </w:pPr>
    </w:p>
    <w:p w:rsidR="006D5335" w:rsidRDefault="006D5335" w:rsidP="00583958">
      <w:pPr>
        <w:spacing w:after="0"/>
        <w:jc w:val="both"/>
      </w:pPr>
    </w:p>
    <w:sectPr w:rsidR="006D5335" w:rsidSect="00FA18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A8" w:rsidRDefault="00B402A8" w:rsidP="006D3350">
      <w:pPr>
        <w:spacing w:after="0" w:line="240" w:lineRule="auto"/>
      </w:pPr>
      <w:r>
        <w:separator/>
      </w:r>
    </w:p>
  </w:endnote>
  <w:endnote w:type="continuationSeparator" w:id="0">
    <w:p w:rsidR="00B402A8" w:rsidRDefault="00B402A8" w:rsidP="006D3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A8" w:rsidRDefault="00B402A8" w:rsidP="006D3350">
      <w:pPr>
        <w:spacing w:after="0" w:line="240" w:lineRule="auto"/>
      </w:pPr>
      <w:r>
        <w:separator/>
      </w:r>
    </w:p>
  </w:footnote>
  <w:footnote w:type="continuationSeparator" w:id="0">
    <w:p w:rsidR="00B402A8" w:rsidRDefault="00B402A8" w:rsidP="006D3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FAC"/>
    <w:multiLevelType w:val="hybridMultilevel"/>
    <w:tmpl w:val="B43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12C5B"/>
    <w:multiLevelType w:val="hybridMultilevel"/>
    <w:tmpl w:val="AB4E6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363D4"/>
    <w:multiLevelType w:val="hybridMultilevel"/>
    <w:tmpl w:val="9510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A6040"/>
    <w:multiLevelType w:val="hybridMultilevel"/>
    <w:tmpl w:val="A09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45745"/>
    <w:multiLevelType w:val="hybridMultilevel"/>
    <w:tmpl w:val="953A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63E70"/>
    <w:multiLevelType w:val="hybridMultilevel"/>
    <w:tmpl w:val="0CA09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509D6"/>
    <w:multiLevelType w:val="hybridMultilevel"/>
    <w:tmpl w:val="F364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706A9"/>
    <w:multiLevelType w:val="hybridMultilevel"/>
    <w:tmpl w:val="02C0C32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0237D6"/>
    <w:multiLevelType w:val="hybridMultilevel"/>
    <w:tmpl w:val="7540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1616C"/>
    <w:multiLevelType w:val="hybridMultilevel"/>
    <w:tmpl w:val="6122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D2D74"/>
    <w:multiLevelType w:val="hybridMultilevel"/>
    <w:tmpl w:val="AB4E6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2555E"/>
    <w:multiLevelType w:val="hybridMultilevel"/>
    <w:tmpl w:val="6AF2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0463B8"/>
    <w:multiLevelType w:val="hybridMultilevel"/>
    <w:tmpl w:val="E74E2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9"/>
  </w:num>
  <w:num w:numId="5">
    <w:abstractNumId w:val="4"/>
  </w:num>
  <w:num w:numId="6">
    <w:abstractNumId w:val="1"/>
  </w:num>
  <w:num w:numId="7">
    <w:abstractNumId w:val="10"/>
  </w:num>
  <w:num w:numId="8">
    <w:abstractNumId w:val="12"/>
  </w:num>
  <w:num w:numId="9">
    <w:abstractNumId w:val="0"/>
  </w:num>
  <w:num w:numId="10">
    <w:abstractNumId w:val="3"/>
  </w:num>
  <w:num w:numId="11">
    <w:abstractNumId w:val="5"/>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1"/>
    <w:footnote w:id="0"/>
  </w:footnotePr>
  <w:endnotePr>
    <w:endnote w:id="-1"/>
    <w:endnote w:id="0"/>
  </w:endnotePr>
  <w:compat/>
  <w:rsids>
    <w:rsidRoot w:val="00900870"/>
    <w:rsid w:val="00006EAC"/>
    <w:rsid w:val="00025987"/>
    <w:rsid w:val="0002626F"/>
    <w:rsid w:val="000758FA"/>
    <w:rsid w:val="000A22E1"/>
    <w:rsid w:val="000C2731"/>
    <w:rsid w:val="000C4A72"/>
    <w:rsid w:val="000E5FA8"/>
    <w:rsid w:val="00107F57"/>
    <w:rsid w:val="001117A5"/>
    <w:rsid w:val="001135E8"/>
    <w:rsid w:val="00115BA5"/>
    <w:rsid w:val="00122A3E"/>
    <w:rsid w:val="001422E7"/>
    <w:rsid w:val="00174A29"/>
    <w:rsid w:val="0017796A"/>
    <w:rsid w:val="00180ACA"/>
    <w:rsid w:val="001B10F1"/>
    <w:rsid w:val="001B13A9"/>
    <w:rsid w:val="001C58A3"/>
    <w:rsid w:val="001C6722"/>
    <w:rsid w:val="002254ED"/>
    <w:rsid w:val="0023623B"/>
    <w:rsid w:val="002371FF"/>
    <w:rsid w:val="00285471"/>
    <w:rsid w:val="00293E12"/>
    <w:rsid w:val="002B59F4"/>
    <w:rsid w:val="002E043B"/>
    <w:rsid w:val="002E3085"/>
    <w:rsid w:val="002E5F86"/>
    <w:rsid w:val="002F47B5"/>
    <w:rsid w:val="003373CA"/>
    <w:rsid w:val="00354CD4"/>
    <w:rsid w:val="003648AC"/>
    <w:rsid w:val="0036796F"/>
    <w:rsid w:val="0038278F"/>
    <w:rsid w:val="0038326D"/>
    <w:rsid w:val="003D5DAF"/>
    <w:rsid w:val="003F2953"/>
    <w:rsid w:val="004054A9"/>
    <w:rsid w:val="00436CCC"/>
    <w:rsid w:val="004527A7"/>
    <w:rsid w:val="004C3C6D"/>
    <w:rsid w:val="00513819"/>
    <w:rsid w:val="00520AFE"/>
    <w:rsid w:val="00526070"/>
    <w:rsid w:val="0058251B"/>
    <w:rsid w:val="00583958"/>
    <w:rsid w:val="00587FF6"/>
    <w:rsid w:val="005A1D80"/>
    <w:rsid w:val="005C588C"/>
    <w:rsid w:val="005D0FF1"/>
    <w:rsid w:val="00662E9D"/>
    <w:rsid w:val="006D3350"/>
    <w:rsid w:val="006D5335"/>
    <w:rsid w:val="006F11B7"/>
    <w:rsid w:val="006F17C2"/>
    <w:rsid w:val="006F1B66"/>
    <w:rsid w:val="0071448B"/>
    <w:rsid w:val="00747B0E"/>
    <w:rsid w:val="007505E6"/>
    <w:rsid w:val="007546CD"/>
    <w:rsid w:val="00786D0C"/>
    <w:rsid w:val="00793790"/>
    <w:rsid w:val="007C720C"/>
    <w:rsid w:val="007D2A7D"/>
    <w:rsid w:val="00810512"/>
    <w:rsid w:val="00872EB1"/>
    <w:rsid w:val="008963D2"/>
    <w:rsid w:val="008E6677"/>
    <w:rsid w:val="00900870"/>
    <w:rsid w:val="00917097"/>
    <w:rsid w:val="00933FEE"/>
    <w:rsid w:val="00934370"/>
    <w:rsid w:val="00937AF3"/>
    <w:rsid w:val="00966E06"/>
    <w:rsid w:val="00974FA4"/>
    <w:rsid w:val="0099542F"/>
    <w:rsid w:val="00997E05"/>
    <w:rsid w:val="009D52CE"/>
    <w:rsid w:val="009D548D"/>
    <w:rsid w:val="00A8531E"/>
    <w:rsid w:val="00A85B15"/>
    <w:rsid w:val="00A96EF4"/>
    <w:rsid w:val="00AA0B5A"/>
    <w:rsid w:val="00AA3789"/>
    <w:rsid w:val="00AD789B"/>
    <w:rsid w:val="00B2479B"/>
    <w:rsid w:val="00B304FF"/>
    <w:rsid w:val="00B402A8"/>
    <w:rsid w:val="00B770D9"/>
    <w:rsid w:val="00BB41C2"/>
    <w:rsid w:val="00BC34C5"/>
    <w:rsid w:val="00BC3F82"/>
    <w:rsid w:val="00BE03B5"/>
    <w:rsid w:val="00C04B25"/>
    <w:rsid w:val="00C06D10"/>
    <w:rsid w:val="00C225B7"/>
    <w:rsid w:val="00C31A7E"/>
    <w:rsid w:val="00C504F8"/>
    <w:rsid w:val="00C52800"/>
    <w:rsid w:val="00C548BA"/>
    <w:rsid w:val="00C61CBC"/>
    <w:rsid w:val="00C71319"/>
    <w:rsid w:val="00C73E70"/>
    <w:rsid w:val="00C83589"/>
    <w:rsid w:val="00D06D1E"/>
    <w:rsid w:val="00D244DE"/>
    <w:rsid w:val="00D27090"/>
    <w:rsid w:val="00D431FE"/>
    <w:rsid w:val="00D54E51"/>
    <w:rsid w:val="00D6542D"/>
    <w:rsid w:val="00D71983"/>
    <w:rsid w:val="00D8517D"/>
    <w:rsid w:val="00DA4A22"/>
    <w:rsid w:val="00DC7F8B"/>
    <w:rsid w:val="00DE38E7"/>
    <w:rsid w:val="00DF27EA"/>
    <w:rsid w:val="00DF4402"/>
    <w:rsid w:val="00E4137A"/>
    <w:rsid w:val="00E55B6D"/>
    <w:rsid w:val="00E56DD2"/>
    <w:rsid w:val="00E72666"/>
    <w:rsid w:val="00E952EF"/>
    <w:rsid w:val="00EB2052"/>
    <w:rsid w:val="00EC7165"/>
    <w:rsid w:val="00EC7F55"/>
    <w:rsid w:val="00ED01E7"/>
    <w:rsid w:val="00ED7D18"/>
    <w:rsid w:val="00EF5C71"/>
    <w:rsid w:val="00F57420"/>
    <w:rsid w:val="00F6260F"/>
    <w:rsid w:val="00F8681A"/>
    <w:rsid w:val="00F93643"/>
    <w:rsid w:val="00F976B1"/>
    <w:rsid w:val="00FA180C"/>
    <w:rsid w:val="00FA2F26"/>
    <w:rsid w:val="00FA4F3F"/>
    <w:rsid w:val="00FA6DF4"/>
    <w:rsid w:val="00FB345C"/>
    <w:rsid w:val="00FC0913"/>
    <w:rsid w:val="00FE0C35"/>
    <w:rsid w:val="00FE11F2"/>
    <w:rsid w:val="00FF6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70"/>
    <w:pPr>
      <w:ind w:left="720"/>
      <w:contextualSpacing/>
    </w:pPr>
  </w:style>
  <w:style w:type="paragraph" w:styleId="BodyText2">
    <w:name w:val="Body Text 2"/>
    <w:basedOn w:val="Normal"/>
    <w:link w:val="BodyText2Char"/>
    <w:semiHidden/>
    <w:rsid w:val="004527A7"/>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4527A7"/>
    <w:rPr>
      <w:rFonts w:ascii="Times New Roman" w:eastAsia="Times New Roman" w:hAnsi="Times New Roman" w:cs="Times New Roman"/>
      <w:sz w:val="24"/>
      <w:szCs w:val="24"/>
    </w:rPr>
  </w:style>
  <w:style w:type="table" w:styleId="TableGrid">
    <w:name w:val="Table Grid"/>
    <w:basedOn w:val="TableNormal"/>
    <w:uiPriority w:val="59"/>
    <w:rsid w:val="00382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D3350"/>
    <w:pPr>
      <w:spacing w:after="120"/>
    </w:pPr>
  </w:style>
  <w:style w:type="character" w:customStyle="1" w:styleId="BodyTextChar">
    <w:name w:val="Body Text Char"/>
    <w:basedOn w:val="DefaultParagraphFont"/>
    <w:link w:val="BodyText"/>
    <w:uiPriority w:val="99"/>
    <w:semiHidden/>
    <w:rsid w:val="006D3350"/>
    <w:rPr>
      <w:sz w:val="22"/>
      <w:szCs w:val="22"/>
      <w:lang w:eastAsia="en-U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 Char Char Char Char Char Char"/>
    <w:basedOn w:val="Normal"/>
    <w:link w:val="FootnoteTextChar"/>
    <w:semiHidden/>
    <w:rsid w:val="006D3350"/>
    <w:pPr>
      <w:spacing w:before="120" w:after="0" w:line="240" w:lineRule="auto"/>
      <w:jc w:val="both"/>
    </w:pPr>
    <w:rPr>
      <w:rFonts w:eastAsia="Times New Roman"/>
      <w:sz w:val="20"/>
      <w:szCs w:val="20"/>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
    <w:basedOn w:val="DefaultParagraphFont"/>
    <w:link w:val="FootnoteText"/>
    <w:semiHidden/>
    <w:rsid w:val="006D3350"/>
    <w:rPr>
      <w:rFonts w:eastAsia="Times New Roman"/>
      <w:lang w:eastAsia="en-US"/>
    </w:rPr>
  </w:style>
  <w:style w:type="character" w:styleId="FootnoteReference">
    <w:name w:val="footnote reference"/>
    <w:basedOn w:val="DefaultParagraphFont"/>
    <w:semiHidden/>
    <w:unhideWhenUsed/>
    <w:rsid w:val="006D3350"/>
    <w:rPr>
      <w:vertAlign w:val="superscript"/>
    </w:rPr>
  </w:style>
  <w:style w:type="paragraph" w:styleId="BalloonText">
    <w:name w:val="Balloon Text"/>
    <w:basedOn w:val="Normal"/>
    <w:link w:val="BalloonTextChar"/>
    <w:uiPriority w:val="99"/>
    <w:semiHidden/>
    <w:unhideWhenUsed/>
    <w:rsid w:val="0081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4F23-73C1-41A0-AA63-44E45829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timothy.boyle</cp:lastModifiedBy>
  <cp:revision>2</cp:revision>
  <cp:lastPrinted>2009-05-13T08:02:00Z</cp:lastPrinted>
  <dcterms:created xsi:type="dcterms:W3CDTF">2010-01-26T01:25:00Z</dcterms:created>
  <dcterms:modified xsi:type="dcterms:W3CDTF">2010-01-26T01:25:00Z</dcterms:modified>
</cp:coreProperties>
</file>