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9CD" w:rsidRPr="00635455" w:rsidRDefault="003F79CD" w:rsidP="003F79CD">
      <w:pPr>
        <w:pStyle w:val="BodyA"/>
        <w:jc w:val="center"/>
        <w:rPr>
          <w:rFonts w:ascii="Calibri" w:eastAsia="Calibri" w:hAnsi="Calibri" w:cs="Calibri"/>
          <w:b/>
          <w:bCs/>
        </w:rPr>
      </w:pPr>
      <w:r w:rsidRPr="00635455">
        <w:rPr>
          <w:rFonts w:ascii="Calibri" w:eastAsia="Calibri" w:hAnsi="Calibri" w:cs="Calibri"/>
          <w:b/>
          <w:bCs/>
        </w:rPr>
        <w:t>Management Group (MG) of the UN-REDD Programme</w:t>
      </w:r>
    </w:p>
    <w:p w:rsidR="003F79CD" w:rsidRPr="00635455" w:rsidRDefault="003F79CD" w:rsidP="003F79CD">
      <w:pPr>
        <w:pStyle w:val="BodyA"/>
        <w:jc w:val="center"/>
        <w:rPr>
          <w:rFonts w:ascii="Calibri" w:eastAsia="Calibri" w:hAnsi="Calibri" w:cs="Calibri"/>
          <w:b/>
          <w:bCs/>
        </w:rPr>
      </w:pPr>
      <w:r w:rsidRPr="00635455">
        <w:rPr>
          <w:rFonts w:ascii="Calibri" w:eastAsia="Calibri" w:hAnsi="Calibri" w:cs="Calibri"/>
          <w:b/>
          <w:bCs/>
        </w:rPr>
        <w:t xml:space="preserve">Meeting Minutes of </w:t>
      </w:r>
      <w:r w:rsidR="008C3EF9" w:rsidRPr="00635455">
        <w:rPr>
          <w:rFonts w:ascii="Calibri" w:eastAsia="Calibri" w:hAnsi="Calibri" w:cs="Calibri"/>
          <w:b/>
          <w:bCs/>
        </w:rPr>
        <w:t>14 March</w:t>
      </w:r>
      <w:r w:rsidRPr="00635455">
        <w:rPr>
          <w:rFonts w:ascii="Calibri" w:eastAsia="Calibri" w:hAnsi="Calibri" w:cs="Calibri"/>
          <w:b/>
          <w:bCs/>
        </w:rPr>
        <w:t xml:space="preserve"> 2017 DRAFT</w:t>
      </w:r>
    </w:p>
    <w:p w:rsidR="003F79CD" w:rsidRPr="00635455" w:rsidRDefault="003F79CD" w:rsidP="003F79CD">
      <w:pPr>
        <w:pStyle w:val="BodyA"/>
        <w:jc w:val="center"/>
        <w:rPr>
          <w:rFonts w:ascii="Calibri" w:eastAsia="Calibri" w:hAnsi="Calibri" w:cs="Calibri"/>
          <w:b/>
          <w:bCs/>
        </w:rPr>
      </w:pPr>
      <w:r w:rsidRPr="00635455">
        <w:rPr>
          <w:rFonts w:ascii="Calibri" w:eastAsia="Calibri" w:hAnsi="Calibri" w:cs="Calibri"/>
          <w:b/>
          <w:bCs/>
        </w:rPr>
        <w:t>14h</w:t>
      </w:r>
      <w:proofErr w:type="gramStart"/>
      <w:r w:rsidRPr="00635455">
        <w:rPr>
          <w:rFonts w:ascii="Calibri" w:eastAsia="Calibri" w:hAnsi="Calibri" w:cs="Calibri"/>
          <w:b/>
          <w:bCs/>
        </w:rPr>
        <w:t>00</w:t>
      </w:r>
      <w:r w:rsidRPr="00635455">
        <w:rPr>
          <w:rFonts w:ascii="Calibri" w:eastAsia="Calibri" w:hAnsi="Calibri" w:cs="Calibri"/>
          <w:b/>
          <w:bCs/>
          <w:lang w:val="it-IT"/>
        </w:rPr>
        <w:t xml:space="preserve"> Geneva/Rome</w:t>
      </w:r>
      <w:proofErr w:type="gramEnd"/>
    </w:p>
    <w:p w:rsidR="003F79CD" w:rsidRPr="00635455" w:rsidRDefault="003F79CD" w:rsidP="003F79CD">
      <w:pPr>
        <w:pStyle w:val="BodyA"/>
        <w:jc w:val="both"/>
        <w:rPr>
          <w:rFonts w:ascii="Calibri" w:eastAsia="Calibri" w:hAnsi="Calibri" w:cs="Calibri"/>
          <w:b/>
          <w:bCs/>
          <w:lang w:val="en-AU"/>
        </w:rPr>
      </w:pPr>
      <w:r w:rsidRPr="00635455">
        <w:rPr>
          <w:rFonts w:ascii="Calibri" w:eastAsia="Calibri" w:hAnsi="Calibri" w:cs="Calibri"/>
          <w:b/>
          <w:bCs/>
          <w:lang w:val="en-AU"/>
        </w:rPr>
        <w:t>Attendance:</w:t>
      </w:r>
    </w:p>
    <w:p w:rsidR="003F79CD" w:rsidRPr="00635455" w:rsidRDefault="003F79CD" w:rsidP="003F79CD">
      <w:pPr>
        <w:pStyle w:val="BodyA"/>
        <w:jc w:val="both"/>
        <w:rPr>
          <w:rFonts w:ascii="Calibri" w:eastAsia="Calibri" w:hAnsi="Calibri" w:cs="Calibri"/>
          <w:u w:val="single"/>
        </w:rPr>
      </w:pPr>
      <w:r w:rsidRPr="00635455">
        <w:rPr>
          <w:rFonts w:ascii="Calibri" w:eastAsia="Calibri" w:hAnsi="Calibri" w:cs="Calibri"/>
          <w:u w:val="single"/>
        </w:rPr>
        <w:t>MG members and alternates</w:t>
      </w:r>
    </w:p>
    <w:p w:rsidR="003F79CD" w:rsidRPr="00635455" w:rsidRDefault="003F79CD" w:rsidP="003F79CD">
      <w:pPr>
        <w:pStyle w:val="BodyA"/>
        <w:jc w:val="both"/>
        <w:rPr>
          <w:rFonts w:ascii="Calibri" w:eastAsia="Calibri" w:hAnsi="Calibri" w:cs="Calibri"/>
        </w:rPr>
      </w:pPr>
      <w:r w:rsidRPr="00635455">
        <w:rPr>
          <w:rFonts w:ascii="Calibri" w:eastAsia="Calibri" w:hAnsi="Calibri" w:cs="Calibri"/>
        </w:rPr>
        <w:t xml:space="preserve">FAO: Margo </w:t>
      </w:r>
      <w:proofErr w:type="spellStart"/>
      <w:r w:rsidRPr="00635455">
        <w:rPr>
          <w:rFonts w:ascii="Calibri" w:eastAsia="Calibri" w:hAnsi="Calibri" w:cs="Calibri"/>
        </w:rPr>
        <w:t>BuszkoBriggs</w:t>
      </w:r>
      <w:proofErr w:type="spellEnd"/>
    </w:p>
    <w:p w:rsidR="003F79CD" w:rsidRPr="00635455" w:rsidRDefault="003F79CD" w:rsidP="003F79CD">
      <w:pPr>
        <w:pStyle w:val="BodyA"/>
        <w:jc w:val="both"/>
        <w:rPr>
          <w:rFonts w:ascii="Calibri" w:eastAsia="Calibri" w:hAnsi="Calibri" w:cs="Calibri"/>
        </w:rPr>
      </w:pPr>
      <w:r w:rsidRPr="00635455">
        <w:rPr>
          <w:rFonts w:ascii="Calibri" w:eastAsia="Calibri" w:hAnsi="Calibri" w:cs="Calibri"/>
        </w:rPr>
        <w:t xml:space="preserve">UNDP: </w:t>
      </w:r>
      <w:proofErr w:type="spellStart"/>
      <w:r w:rsidRPr="00635455">
        <w:rPr>
          <w:rFonts w:ascii="Calibri" w:eastAsia="Calibri" w:hAnsi="Calibri" w:cs="Calibri"/>
        </w:rPr>
        <w:t>Josep</w:t>
      </w:r>
      <w:proofErr w:type="spellEnd"/>
      <w:r w:rsidRPr="00635455">
        <w:rPr>
          <w:rFonts w:ascii="Calibri" w:eastAsia="Calibri" w:hAnsi="Calibri" w:cs="Calibri"/>
        </w:rPr>
        <w:t xml:space="preserve"> </w:t>
      </w:r>
      <w:proofErr w:type="spellStart"/>
      <w:r w:rsidRPr="00635455">
        <w:rPr>
          <w:rFonts w:ascii="Calibri" w:eastAsia="Calibri" w:hAnsi="Calibri" w:cs="Calibri"/>
        </w:rPr>
        <w:t>Garí</w:t>
      </w:r>
      <w:proofErr w:type="spellEnd"/>
    </w:p>
    <w:p w:rsidR="003F79CD" w:rsidRPr="00635455" w:rsidRDefault="003F79CD" w:rsidP="003F79CD">
      <w:pPr>
        <w:pStyle w:val="BodyA"/>
        <w:jc w:val="both"/>
        <w:rPr>
          <w:rFonts w:ascii="Calibri" w:eastAsia="Calibri" w:hAnsi="Calibri" w:cs="Calibri"/>
        </w:rPr>
      </w:pPr>
      <w:r w:rsidRPr="00635455">
        <w:rPr>
          <w:rFonts w:ascii="Calibri" w:eastAsia="Calibri" w:hAnsi="Calibri" w:cs="Calibri"/>
          <w:lang w:val="en-AU"/>
        </w:rPr>
        <w:t xml:space="preserve">UNEP: Tim </w:t>
      </w:r>
      <w:proofErr w:type="spellStart"/>
      <w:r w:rsidRPr="00635455">
        <w:rPr>
          <w:rFonts w:ascii="Calibri" w:eastAsia="Calibri" w:hAnsi="Calibri" w:cs="Calibri"/>
          <w:lang w:val="en-AU"/>
        </w:rPr>
        <w:t>Christopherse</w:t>
      </w:r>
      <w:proofErr w:type="spellEnd"/>
      <w:r w:rsidRPr="00635455">
        <w:rPr>
          <w:rFonts w:ascii="Calibri" w:eastAsia="Calibri" w:hAnsi="Calibri" w:cs="Calibri"/>
        </w:rPr>
        <w:t>n</w:t>
      </w:r>
      <w:r w:rsidR="008C3EF9" w:rsidRPr="00635455">
        <w:rPr>
          <w:rFonts w:ascii="Calibri" w:eastAsia="Calibri" w:hAnsi="Calibri" w:cs="Calibri"/>
          <w:lang w:val="it-IT"/>
        </w:rPr>
        <w:t>, Gabriel Labbate</w:t>
      </w:r>
    </w:p>
    <w:p w:rsidR="003F79CD" w:rsidRPr="00635455" w:rsidRDefault="003F79CD" w:rsidP="003F79CD">
      <w:pPr>
        <w:pStyle w:val="BodyA"/>
        <w:jc w:val="both"/>
        <w:rPr>
          <w:rFonts w:ascii="Calibri" w:eastAsia="Calibri" w:hAnsi="Calibri" w:cs="Calibri"/>
          <w:lang w:val="it-IT"/>
        </w:rPr>
      </w:pPr>
      <w:r w:rsidRPr="00635455">
        <w:rPr>
          <w:rFonts w:ascii="Calibri" w:eastAsia="Calibri" w:hAnsi="Calibri" w:cs="Calibri"/>
          <w:lang w:val="it-IT"/>
        </w:rPr>
        <w:t>Secretariat: Mario Boccucci</w:t>
      </w:r>
    </w:p>
    <w:p w:rsidR="003F79CD" w:rsidRPr="00635455" w:rsidRDefault="003F79CD" w:rsidP="003F79CD">
      <w:pPr>
        <w:pStyle w:val="BodyA"/>
        <w:jc w:val="both"/>
        <w:rPr>
          <w:rFonts w:ascii="Calibri" w:eastAsia="Calibri" w:hAnsi="Calibri" w:cs="Calibri"/>
        </w:rPr>
      </w:pPr>
    </w:p>
    <w:p w:rsidR="002F3584" w:rsidRPr="00635455" w:rsidRDefault="002F3584" w:rsidP="002F3584">
      <w:pPr>
        <w:rPr>
          <w:rFonts w:ascii="Calibri" w:hAnsi="Calibri"/>
          <w:sz w:val="22"/>
          <w:szCs w:val="22"/>
          <w:lang w:val="en-AU"/>
        </w:rPr>
      </w:pPr>
    </w:p>
    <w:p w:rsidR="002F3584" w:rsidRPr="00635455" w:rsidRDefault="002F3584" w:rsidP="002F358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b/>
          <w:sz w:val="22"/>
          <w:szCs w:val="22"/>
          <w:lang w:val="en-GB"/>
        </w:rPr>
      </w:pPr>
      <w:r w:rsidRPr="00635455">
        <w:rPr>
          <w:rFonts w:ascii="Calibri" w:eastAsia="Times New Roman" w:hAnsi="Calibri"/>
          <w:b/>
          <w:sz w:val="22"/>
          <w:szCs w:val="22"/>
          <w:lang w:val="en-GB"/>
        </w:rPr>
        <w:t>2018-20 programming: progress review and next</w:t>
      </w:r>
      <w:r w:rsidR="008C3EF9" w:rsidRPr="00635455">
        <w:rPr>
          <w:rFonts w:ascii="Calibri" w:eastAsia="Times New Roman" w:hAnsi="Calibri"/>
          <w:b/>
          <w:sz w:val="22"/>
          <w:szCs w:val="22"/>
          <w:lang w:val="en-GB"/>
        </w:rPr>
        <w:t xml:space="preserve"> steps, including call with Norway </w:t>
      </w:r>
    </w:p>
    <w:p w:rsidR="008C3EF9" w:rsidRPr="00635455" w:rsidRDefault="008C3EF9" w:rsidP="008C3EF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ascii="Calibri" w:eastAsia="Times New Roman" w:hAnsi="Calibri"/>
          <w:sz w:val="22"/>
          <w:szCs w:val="22"/>
          <w:lang w:val="en-GB"/>
        </w:rPr>
      </w:pPr>
    </w:p>
    <w:p w:rsidR="002F3584" w:rsidRPr="00635455" w:rsidRDefault="00510D9F" w:rsidP="00510D9F">
      <w:pP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 xml:space="preserve">The finalisation of the 2018 – 2020 Programme </w:t>
      </w:r>
      <w:proofErr w:type="gramStart"/>
      <w:r w:rsidRPr="00635455">
        <w:rPr>
          <w:rFonts w:ascii="Calibri" w:eastAsia="Times New Roman" w:hAnsi="Calibri"/>
          <w:sz w:val="22"/>
          <w:szCs w:val="22"/>
          <w:lang w:val="en-GB"/>
        </w:rPr>
        <w:t>document</w:t>
      </w:r>
      <w:proofErr w:type="gramEnd"/>
      <w:r w:rsidRPr="00635455">
        <w:rPr>
          <w:rFonts w:ascii="Calibri" w:eastAsia="Times New Roman" w:hAnsi="Calibri"/>
          <w:sz w:val="22"/>
          <w:szCs w:val="22"/>
          <w:lang w:val="en-GB"/>
        </w:rPr>
        <w:t xml:space="preserve"> will be critical for the success of the first Executive Board meeting in June. However, this requires keeping to a very tight deadline over the coming three months. The document must be submitted to Norway by 8 May in order for </w:t>
      </w:r>
      <w:proofErr w:type="spellStart"/>
      <w:r w:rsidRPr="00635455">
        <w:rPr>
          <w:rFonts w:ascii="Calibri" w:eastAsia="Times New Roman" w:hAnsi="Calibri"/>
          <w:sz w:val="22"/>
          <w:szCs w:val="22"/>
          <w:lang w:val="en-GB"/>
        </w:rPr>
        <w:t>Norad</w:t>
      </w:r>
      <w:proofErr w:type="spellEnd"/>
      <w:r w:rsidRPr="00635455">
        <w:rPr>
          <w:rFonts w:ascii="Calibri" w:eastAsia="Times New Roman" w:hAnsi="Calibri"/>
          <w:sz w:val="22"/>
          <w:szCs w:val="22"/>
          <w:lang w:val="en-GB"/>
        </w:rPr>
        <w:t xml:space="preserve"> to carry out an appraisal and then for Norway to pledge its three year, $30M commitment to the UN-REDD Programme at the Executive Board meeting. This leaves one and a half months to carry out an adequate planning process, including consultations.</w:t>
      </w:r>
      <w:r w:rsidR="00345037" w:rsidRPr="00635455">
        <w:rPr>
          <w:rFonts w:ascii="Calibri" w:eastAsia="Times New Roman" w:hAnsi="Calibri"/>
          <w:sz w:val="22"/>
          <w:szCs w:val="22"/>
          <w:lang w:val="en-GB"/>
        </w:rPr>
        <w:t xml:space="preserve"> </w:t>
      </w:r>
    </w:p>
    <w:p w:rsidR="00510D9F" w:rsidRPr="00635455" w:rsidRDefault="00510D9F" w:rsidP="00510D9F">
      <w:pPr>
        <w:spacing w:after="200" w:line="276" w:lineRule="auto"/>
        <w:contextualSpacing/>
        <w:rPr>
          <w:rFonts w:ascii="Calibri" w:eastAsia="Times New Roman" w:hAnsi="Calibri"/>
          <w:sz w:val="22"/>
          <w:szCs w:val="22"/>
          <w:lang w:val="en-GB"/>
        </w:rPr>
      </w:pPr>
    </w:p>
    <w:p w:rsidR="00510D9F" w:rsidRPr="00635455" w:rsidRDefault="00510D9F" w:rsidP="00510D9F">
      <w:pP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A recap of the key mile</w:t>
      </w:r>
      <w:r w:rsidR="00E74655">
        <w:rPr>
          <w:rFonts w:ascii="Calibri" w:eastAsia="Times New Roman" w:hAnsi="Calibri"/>
          <w:sz w:val="22"/>
          <w:szCs w:val="22"/>
          <w:lang w:val="en-GB"/>
        </w:rPr>
        <w:t>stones</w:t>
      </w:r>
      <w:r w:rsidRPr="00635455">
        <w:rPr>
          <w:rFonts w:ascii="Calibri" w:eastAsia="Times New Roman" w:hAnsi="Calibri"/>
          <w:sz w:val="22"/>
          <w:szCs w:val="22"/>
          <w:lang w:val="en-GB"/>
        </w:rPr>
        <w:t xml:space="preserve">: </w:t>
      </w:r>
    </w:p>
    <w:p w:rsidR="00510D9F" w:rsidRPr="00635455" w:rsidRDefault="00510D9F" w:rsidP="00510D9F">
      <w:pPr>
        <w:spacing w:after="200" w:line="276" w:lineRule="auto"/>
        <w:contextualSpacing/>
        <w:rPr>
          <w:rFonts w:ascii="Calibri" w:eastAsia="Times New Roman" w:hAnsi="Calibri"/>
          <w:sz w:val="22"/>
          <w:szCs w:val="22"/>
          <w:lang w:val="en-GB"/>
        </w:rPr>
      </w:pPr>
    </w:p>
    <w:tbl>
      <w:tblPr>
        <w:tblStyle w:val="TableGrid"/>
        <w:tblW w:w="0" w:type="auto"/>
        <w:tblLook w:val="04A0" w:firstRow="1" w:lastRow="0" w:firstColumn="1" w:lastColumn="0" w:noHBand="0" w:noVBand="1"/>
      </w:tblPr>
      <w:tblGrid>
        <w:gridCol w:w="7621"/>
        <w:gridCol w:w="2227"/>
      </w:tblGrid>
      <w:tr w:rsidR="00510D9F" w:rsidRPr="00635455" w:rsidTr="00510D9F">
        <w:tc>
          <w:tcPr>
            <w:tcW w:w="7621" w:type="dxa"/>
          </w:tcPr>
          <w:p w:rsidR="00510D9F" w:rsidRPr="00635455" w:rsidRDefault="00510D9F" w:rsidP="00510D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Milestone</w:t>
            </w:r>
          </w:p>
        </w:tc>
        <w:tc>
          <w:tcPr>
            <w:tcW w:w="2227" w:type="dxa"/>
          </w:tcPr>
          <w:p w:rsidR="00510D9F" w:rsidRPr="00635455" w:rsidRDefault="00510D9F" w:rsidP="00510D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Deadline</w:t>
            </w:r>
          </w:p>
        </w:tc>
      </w:tr>
      <w:tr w:rsidR="00510D9F" w:rsidRPr="00635455" w:rsidTr="00510D9F">
        <w:tc>
          <w:tcPr>
            <w:tcW w:w="7621" w:type="dxa"/>
          </w:tcPr>
          <w:p w:rsidR="00510D9F" w:rsidRPr="00635455" w:rsidRDefault="00510D9F" w:rsidP="00510D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 xml:space="preserve">Call with Norway to scope the global component and country prioritization process for TA. Documents required: </w:t>
            </w:r>
          </w:p>
          <w:p w:rsidR="00510D9F" w:rsidRPr="00635455" w:rsidRDefault="00510D9F" w:rsidP="00510D9F">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Times New Roman"/>
                <w:sz w:val="22"/>
                <w:szCs w:val="22"/>
                <w:lang w:val="en-GB"/>
              </w:rPr>
            </w:pPr>
            <w:r w:rsidRPr="00635455">
              <w:rPr>
                <w:rFonts w:eastAsia="Times New Roman"/>
                <w:sz w:val="22"/>
                <w:szCs w:val="22"/>
                <w:lang w:val="en-GB"/>
              </w:rPr>
              <w:t>Country selection criteria initial draft (FAO)</w:t>
            </w:r>
          </w:p>
          <w:p w:rsidR="00510D9F" w:rsidRPr="00635455" w:rsidRDefault="00510D9F" w:rsidP="00510D9F">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Times New Roman"/>
                <w:sz w:val="22"/>
                <w:szCs w:val="22"/>
                <w:lang w:val="fr-CH"/>
              </w:rPr>
            </w:pPr>
            <w:proofErr w:type="spellStart"/>
            <w:r w:rsidRPr="00635455">
              <w:rPr>
                <w:rFonts w:eastAsia="Times New Roman"/>
                <w:sz w:val="22"/>
                <w:szCs w:val="22"/>
                <w:lang w:val="fr-CH"/>
              </w:rPr>
              <w:t>Internal</w:t>
            </w:r>
            <w:proofErr w:type="spellEnd"/>
            <w:r w:rsidRPr="00635455">
              <w:rPr>
                <w:rFonts w:eastAsia="Times New Roman"/>
                <w:sz w:val="22"/>
                <w:szCs w:val="22"/>
                <w:lang w:val="fr-CH"/>
              </w:rPr>
              <w:t xml:space="preserve"> document on global component (UNEP)</w:t>
            </w:r>
          </w:p>
        </w:tc>
        <w:tc>
          <w:tcPr>
            <w:tcW w:w="2227" w:type="dxa"/>
          </w:tcPr>
          <w:p w:rsidR="00510D9F" w:rsidRPr="00635455" w:rsidRDefault="00510D9F" w:rsidP="00510D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17 March</w:t>
            </w:r>
          </w:p>
        </w:tc>
      </w:tr>
      <w:tr w:rsidR="00510D9F" w:rsidRPr="00635455" w:rsidTr="00510D9F">
        <w:tc>
          <w:tcPr>
            <w:tcW w:w="7621" w:type="dxa"/>
          </w:tcPr>
          <w:p w:rsidR="00510D9F" w:rsidRPr="00635455" w:rsidRDefault="00510D9F" w:rsidP="00510D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 xml:space="preserve">Launch the programming exercise: </w:t>
            </w:r>
          </w:p>
          <w:p w:rsidR="00510D9F" w:rsidRPr="00635455" w:rsidRDefault="00510D9F" w:rsidP="00510D9F">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Times New Roman"/>
                <w:sz w:val="22"/>
                <w:szCs w:val="22"/>
                <w:lang w:val="fr-CH"/>
              </w:rPr>
            </w:pPr>
            <w:r w:rsidRPr="00635455">
              <w:rPr>
                <w:rFonts w:eastAsia="Times New Roman"/>
                <w:sz w:val="22"/>
                <w:szCs w:val="22"/>
                <w:lang w:val="fr-CH"/>
              </w:rPr>
              <w:t xml:space="preserve">Finalisation of global questionnaire (Josep, Gabriel, Julian) </w:t>
            </w:r>
          </w:p>
          <w:p w:rsidR="00510D9F" w:rsidRPr="00635455" w:rsidRDefault="00510D9F" w:rsidP="00510D9F">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Times New Roman"/>
                <w:sz w:val="22"/>
                <w:szCs w:val="22"/>
                <w:lang w:val="en-GB"/>
              </w:rPr>
            </w:pPr>
            <w:r w:rsidRPr="00635455">
              <w:rPr>
                <w:rFonts w:eastAsia="Times New Roman"/>
                <w:sz w:val="22"/>
                <w:szCs w:val="22"/>
                <w:lang w:val="en-GB"/>
              </w:rPr>
              <w:t>Begin in-country consultation process with Lead Advisors and country teams (Agencies)</w:t>
            </w:r>
          </w:p>
          <w:p w:rsidR="00510D9F" w:rsidRPr="00635455" w:rsidRDefault="00510D9F" w:rsidP="00C1249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Times New Roman"/>
                <w:sz w:val="22"/>
                <w:szCs w:val="22"/>
                <w:lang w:val="en-GB"/>
              </w:rPr>
            </w:pPr>
            <w:r w:rsidRPr="00635455">
              <w:rPr>
                <w:rFonts w:eastAsia="Times New Roman"/>
                <w:sz w:val="22"/>
                <w:szCs w:val="22"/>
                <w:lang w:val="en-GB"/>
              </w:rPr>
              <w:t>Update from Secretariat to EB members on programming exercise along with simplified concept note outlining basic information on approach &amp; questionnaire for feedback (Mario</w:t>
            </w:r>
            <w:r w:rsidR="00C1249C">
              <w:rPr>
                <w:rFonts w:eastAsia="Times New Roman"/>
                <w:sz w:val="22"/>
                <w:szCs w:val="22"/>
                <w:lang w:val="en-GB"/>
              </w:rPr>
              <w:t xml:space="preserve"> once global component concept note and country prioritization are finalized</w:t>
            </w:r>
            <w:bookmarkStart w:id="0" w:name="_GoBack"/>
            <w:bookmarkEnd w:id="0"/>
            <w:r w:rsidRPr="00635455">
              <w:rPr>
                <w:rFonts w:eastAsia="Times New Roman"/>
                <w:sz w:val="22"/>
                <w:szCs w:val="22"/>
                <w:lang w:val="en-GB"/>
              </w:rPr>
              <w:t>)</w:t>
            </w:r>
          </w:p>
        </w:tc>
        <w:tc>
          <w:tcPr>
            <w:tcW w:w="2227" w:type="dxa"/>
          </w:tcPr>
          <w:p w:rsidR="00510D9F" w:rsidRPr="00635455" w:rsidRDefault="00510D9F" w:rsidP="00510D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Week of 20 March</w:t>
            </w:r>
          </w:p>
        </w:tc>
      </w:tr>
      <w:tr w:rsidR="00510D9F" w:rsidRPr="00635455" w:rsidTr="00510D9F">
        <w:tc>
          <w:tcPr>
            <w:tcW w:w="7621" w:type="dxa"/>
          </w:tcPr>
          <w:p w:rsidR="00510D9F" w:rsidRPr="00635455" w:rsidRDefault="00345037" w:rsidP="00510D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Survey inputs received from countries / Lead Advisors</w:t>
            </w:r>
          </w:p>
        </w:tc>
        <w:tc>
          <w:tcPr>
            <w:tcW w:w="2227" w:type="dxa"/>
          </w:tcPr>
          <w:p w:rsidR="00510D9F" w:rsidRPr="00635455" w:rsidRDefault="00345037" w:rsidP="00510D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20 April</w:t>
            </w:r>
          </w:p>
        </w:tc>
      </w:tr>
      <w:tr w:rsidR="00345037" w:rsidRPr="00635455" w:rsidTr="00510D9F">
        <w:tc>
          <w:tcPr>
            <w:tcW w:w="7621" w:type="dxa"/>
          </w:tcPr>
          <w:p w:rsidR="00345037" w:rsidRPr="00635455" w:rsidRDefault="00345037" w:rsidP="00510D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Final programme document submitted to Norway</w:t>
            </w:r>
          </w:p>
        </w:tc>
        <w:tc>
          <w:tcPr>
            <w:tcW w:w="2227" w:type="dxa"/>
          </w:tcPr>
          <w:p w:rsidR="00345037" w:rsidRPr="00635455" w:rsidRDefault="00345037" w:rsidP="00510D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8 May</w:t>
            </w:r>
          </w:p>
        </w:tc>
      </w:tr>
      <w:tr w:rsidR="00345037" w:rsidRPr="00635455" w:rsidTr="00510D9F">
        <w:tc>
          <w:tcPr>
            <w:tcW w:w="7621" w:type="dxa"/>
          </w:tcPr>
          <w:p w:rsidR="00345037" w:rsidRPr="00635455" w:rsidRDefault="00345037" w:rsidP="00510D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 xml:space="preserve">Final programme document submitted to EB </w:t>
            </w:r>
          </w:p>
        </w:tc>
        <w:tc>
          <w:tcPr>
            <w:tcW w:w="2227" w:type="dxa"/>
          </w:tcPr>
          <w:p w:rsidR="00345037" w:rsidRPr="00635455" w:rsidRDefault="00345037" w:rsidP="00510D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31 May</w:t>
            </w:r>
          </w:p>
        </w:tc>
      </w:tr>
    </w:tbl>
    <w:p w:rsidR="00510D9F" w:rsidRPr="00635455" w:rsidRDefault="00510D9F" w:rsidP="00510D9F">
      <w:pPr>
        <w:spacing w:after="200" w:line="276" w:lineRule="auto"/>
        <w:contextualSpacing/>
        <w:rPr>
          <w:rFonts w:ascii="Calibri" w:eastAsia="Times New Roman" w:hAnsi="Calibri"/>
          <w:sz w:val="22"/>
          <w:szCs w:val="22"/>
          <w:lang w:val="en-GB"/>
        </w:rPr>
      </w:pPr>
    </w:p>
    <w:p w:rsidR="00345037" w:rsidRPr="00635455" w:rsidRDefault="00345037" w:rsidP="00510D9F">
      <w:pP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 xml:space="preserve">It was agreed that given the tight deadline, the survey and in-country consultations will need to take place simultaneously. </w:t>
      </w:r>
    </w:p>
    <w:p w:rsidR="00345037" w:rsidRPr="00635455" w:rsidRDefault="00345037" w:rsidP="00510D9F">
      <w:pPr>
        <w:spacing w:after="200" w:line="276" w:lineRule="auto"/>
        <w:contextualSpacing/>
        <w:rPr>
          <w:rFonts w:ascii="Calibri" w:eastAsia="Times New Roman" w:hAnsi="Calibri"/>
          <w:sz w:val="22"/>
          <w:szCs w:val="22"/>
          <w:lang w:val="en-GB"/>
        </w:rPr>
      </w:pPr>
    </w:p>
    <w:p w:rsidR="00345037" w:rsidRPr="00635455" w:rsidRDefault="00345037" w:rsidP="00510D9F">
      <w:pP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 xml:space="preserve">It was acknowledged that the final programme document for a three year programme will be a broad framework. However, it will meet the critical elements of country-level budgets and deliverables, and value </w:t>
      </w:r>
      <w:r w:rsidRPr="00635455">
        <w:rPr>
          <w:rFonts w:ascii="Calibri" w:eastAsia="Times New Roman" w:hAnsi="Calibri"/>
          <w:sz w:val="22"/>
          <w:szCs w:val="22"/>
          <w:lang w:val="en-GB"/>
        </w:rPr>
        <w:lastRenderedPageBreak/>
        <w:t xml:space="preserve">for money. These elements will be discussed and fine-tuned during the call with Norway on 17 March. A provision for annual adjustments may be suggested. </w:t>
      </w:r>
    </w:p>
    <w:p w:rsidR="00345037" w:rsidRPr="00635455" w:rsidRDefault="00345037" w:rsidP="002F3584">
      <w:pPr>
        <w:spacing w:after="200" w:line="276" w:lineRule="auto"/>
        <w:rPr>
          <w:rFonts w:ascii="Calibri" w:hAnsi="Calibri"/>
          <w:sz w:val="22"/>
          <w:szCs w:val="22"/>
          <w:lang w:val="en-AU"/>
        </w:rPr>
      </w:pPr>
    </w:p>
    <w:p w:rsidR="00345037" w:rsidRPr="00635455" w:rsidRDefault="00345037" w:rsidP="002F3584">
      <w:pPr>
        <w:spacing w:after="200" w:line="276" w:lineRule="auto"/>
        <w:rPr>
          <w:rFonts w:ascii="Calibri" w:hAnsi="Calibri"/>
          <w:sz w:val="22"/>
          <w:szCs w:val="22"/>
          <w:lang w:val="en-AU"/>
        </w:rPr>
      </w:pPr>
    </w:p>
    <w:p w:rsidR="00345037" w:rsidRPr="00635455" w:rsidRDefault="00345037" w:rsidP="002F3584">
      <w:pPr>
        <w:spacing w:after="200" w:line="276" w:lineRule="auto"/>
        <w:rPr>
          <w:rFonts w:ascii="Calibri" w:hAnsi="Calibri"/>
          <w:sz w:val="22"/>
          <w:szCs w:val="22"/>
          <w:lang w:val="en-AU"/>
        </w:rPr>
      </w:pPr>
      <w:r w:rsidRPr="00635455">
        <w:rPr>
          <w:rFonts w:ascii="Calibri" w:hAnsi="Calibri"/>
          <w:sz w:val="22"/>
          <w:szCs w:val="22"/>
          <w:u w:val="single"/>
          <w:lang w:val="en-AU"/>
        </w:rPr>
        <w:t>Decisions and Actions:</w:t>
      </w:r>
    </w:p>
    <w:p w:rsidR="00345037" w:rsidRPr="00635455" w:rsidRDefault="00345037" w:rsidP="00345037">
      <w:pPr>
        <w:pStyle w:val="ListParagraph"/>
        <w:numPr>
          <w:ilvl w:val="0"/>
          <w:numId w:val="23"/>
        </w:numPr>
        <w:spacing w:line="276" w:lineRule="auto"/>
        <w:ind w:left="714" w:hanging="357"/>
        <w:rPr>
          <w:sz w:val="22"/>
          <w:szCs w:val="22"/>
          <w:lang w:val="en-AU"/>
        </w:rPr>
      </w:pPr>
      <w:r w:rsidRPr="00635455">
        <w:rPr>
          <w:sz w:val="22"/>
          <w:szCs w:val="22"/>
          <w:lang w:val="en-AU"/>
        </w:rPr>
        <w:t xml:space="preserve">FAO to confirm if they can </w:t>
      </w:r>
      <w:r w:rsidR="00075889">
        <w:rPr>
          <w:sz w:val="22"/>
          <w:szCs w:val="22"/>
          <w:lang w:val="en-AU"/>
        </w:rPr>
        <w:t>participate in</w:t>
      </w:r>
      <w:r w:rsidRPr="00635455">
        <w:rPr>
          <w:sz w:val="22"/>
          <w:szCs w:val="22"/>
          <w:lang w:val="en-AU"/>
        </w:rPr>
        <w:t xml:space="preserve"> the call at 12:30pm (Rome/GVA) with Norway on 17 March</w:t>
      </w:r>
    </w:p>
    <w:p w:rsidR="00345037" w:rsidRPr="00635455" w:rsidRDefault="00345037" w:rsidP="00345037">
      <w:pPr>
        <w:pStyle w:val="ListParagraph"/>
        <w:numPr>
          <w:ilvl w:val="0"/>
          <w:numId w:val="23"/>
        </w:numPr>
        <w:spacing w:line="276" w:lineRule="auto"/>
        <w:ind w:left="714" w:hanging="357"/>
        <w:rPr>
          <w:sz w:val="22"/>
          <w:szCs w:val="22"/>
          <w:lang w:val="en-AU"/>
        </w:rPr>
      </w:pPr>
      <w:r w:rsidRPr="00635455">
        <w:rPr>
          <w:sz w:val="22"/>
          <w:szCs w:val="22"/>
          <w:lang w:val="en-AU"/>
        </w:rPr>
        <w:t xml:space="preserve">UNEP, FAO to provide any additional comments via email on the framework circulated by Josep regarding country selection </w:t>
      </w:r>
    </w:p>
    <w:p w:rsidR="00345037" w:rsidRPr="00635455" w:rsidRDefault="00345037" w:rsidP="00345037">
      <w:pPr>
        <w:pStyle w:val="ListParagraph"/>
        <w:numPr>
          <w:ilvl w:val="0"/>
          <w:numId w:val="23"/>
        </w:numPr>
        <w:spacing w:line="276" w:lineRule="auto"/>
        <w:ind w:left="714" w:hanging="357"/>
        <w:rPr>
          <w:sz w:val="22"/>
          <w:szCs w:val="22"/>
          <w:lang w:val="en-AU"/>
        </w:rPr>
      </w:pPr>
      <w:r w:rsidRPr="00635455">
        <w:rPr>
          <w:sz w:val="22"/>
          <w:szCs w:val="22"/>
          <w:lang w:val="en-AU"/>
        </w:rPr>
        <w:t>Margo to provide a 1 – 2 page outline with guidance on selection criteria</w:t>
      </w:r>
    </w:p>
    <w:p w:rsidR="002F3584" w:rsidRPr="00635455" w:rsidRDefault="003829FD" w:rsidP="003829FD">
      <w:pPr>
        <w:pStyle w:val="ListParagraph"/>
        <w:numPr>
          <w:ilvl w:val="0"/>
          <w:numId w:val="23"/>
        </w:numPr>
        <w:spacing w:line="276" w:lineRule="auto"/>
        <w:ind w:left="714" w:hanging="357"/>
        <w:rPr>
          <w:rFonts w:eastAsia="Times New Roman"/>
          <w:color w:val="auto"/>
          <w:sz w:val="22"/>
          <w:szCs w:val="22"/>
          <w:lang w:val="en-AU"/>
        </w:rPr>
      </w:pPr>
      <w:r w:rsidRPr="00635455">
        <w:rPr>
          <w:sz w:val="22"/>
          <w:szCs w:val="22"/>
          <w:lang w:val="en-AU"/>
        </w:rPr>
        <w:t>UNEP to share the draft document on the global component with revisions based on UNDP &amp; FAO comments</w:t>
      </w:r>
    </w:p>
    <w:p w:rsidR="003829FD" w:rsidRPr="00635455" w:rsidRDefault="003829FD" w:rsidP="003829FD">
      <w:pPr>
        <w:spacing w:line="276" w:lineRule="auto"/>
        <w:rPr>
          <w:rFonts w:ascii="Calibri" w:eastAsia="Times New Roman" w:hAnsi="Calibri"/>
          <w:sz w:val="22"/>
          <w:szCs w:val="22"/>
          <w:lang w:val="en-AU"/>
        </w:rPr>
      </w:pPr>
    </w:p>
    <w:p w:rsidR="003829FD" w:rsidRPr="00635455" w:rsidRDefault="002F3584" w:rsidP="003829F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b/>
          <w:sz w:val="22"/>
          <w:szCs w:val="22"/>
          <w:lang w:val="en-GB"/>
        </w:rPr>
      </w:pPr>
      <w:r w:rsidRPr="00635455">
        <w:rPr>
          <w:rFonts w:ascii="Calibri" w:eastAsia="Times New Roman" w:hAnsi="Calibri"/>
          <w:b/>
          <w:sz w:val="22"/>
          <w:szCs w:val="22"/>
          <w:lang w:val="en-GB"/>
        </w:rPr>
        <w:t xml:space="preserve">2017 budget </w:t>
      </w:r>
      <w:r w:rsidR="003829FD" w:rsidRPr="00635455">
        <w:rPr>
          <w:rFonts w:ascii="Calibri" w:eastAsia="Times New Roman" w:hAnsi="Calibri"/>
          <w:b/>
          <w:sz w:val="22"/>
          <w:szCs w:val="22"/>
          <w:lang w:val="en-GB"/>
        </w:rPr>
        <w:t>(remaining 25%)</w:t>
      </w:r>
    </w:p>
    <w:p w:rsidR="003829FD" w:rsidRPr="00635455" w:rsidRDefault="003829FD" w:rsidP="003829F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b/>
          <w:sz w:val="22"/>
          <w:szCs w:val="22"/>
          <w:lang w:val="en-GB"/>
        </w:rPr>
      </w:pPr>
    </w:p>
    <w:p w:rsidR="003829FD" w:rsidRPr="00635455" w:rsidRDefault="008B0636" w:rsidP="00DF51D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r>
        <w:rPr>
          <w:rFonts w:ascii="Calibri" w:eastAsia="Times New Roman" w:hAnsi="Calibri"/>
          <w:sz w:val="22"/>
          <w:szCs w:val="22"/>
          <w:lang w:val="en-GB"/>
        </w:rPr>
        <w:t>This was just a quick</w:t>
      </w:r>
      <w:r w:rsidR="003829FD" w:rsidRPr="00635455">
        <w:rPr>
          <w:rFonts w:ascii="Calibri" w:eastAsia="Times New Roman" w:hAnsi="Calibri"/>
          <w:sz w:val="22"/>
          <w:szCs w:val="22"/>
          <w:lang w:val="en-GB"/>
        </w:rPr>
        <w:t xml:space="preserve"> reminder that inputs regarding country inception notes are still outstanding. UNDP and FAO reported that the processes were underway, albeit with some challenges that Norway was aware of. </w:t>
      </w:r>
    </w:p>
    <w:p w:rsidR="003829FD" w:rsidRPr="00635455" w:rsidRDefault="003829FD" w:rsidP="003829F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rFonts w:ascii="Calibri" w:eastAsia="Times New Roman" w:hAnsi="Calibri"/>
          <w:sz w:val="22"/>
          <w:szCs w:val="22"/>
          <w:lang w:val="en-GB"/>
        </w:rPr>
      </w:pPr>
    </w:p>
    <w:p w:rsidR="003829FD" w:rsidRPr="00635455" w:rsidRDefault="003829FD" w:rsidP="003829FD">
      <w:pPr>
        <w:spacing w:after="200" w:line="276" w:lineRule="auto"/>
        <w:rPr>
          <w:rFonts w:ascii="Calibri" w:hAnsi="Calibri"/>
          <w:sz w:val="22"/>
          <w:szCs w:val="22"/>
          <w:lang w:val="en-AU"/>
        </w:rPr>
      </w:pPr>
      <w:r w:rsidRPr="00635455">
        <w:rPr>
          <w:rFonts w:ascii="Calibri" w:hAnsi="Calibri"/>
          <w:sz w:val="22"/>
          <w:szCs w:val="22"/>
          <w:u w:val="single"/>
          <w:lang w:val="en-AU"/>
        </w:rPr>
        <w:t>Decisions and Actions:</w:t>
      </w:r>
    </w:p>
    <w:p w:rsidR="003829FD" w:rsidRPr="00635455" w:rsidRDefault="008B0636" w:rsidP="003829F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r>
        <w:rPr>
          <w:rFonts w:ascii="Calibri" w:eastAsia="Times New Roman" w:hAnsi="Calibri"/>
          <w:sz w:val="22"/>
          <w:szCs w:val="22"/>
          <w:lang w:val="en-GB"/>
        </w:rPr>
        <w:t xml:space="preserve">Agencies to provide the </w:t>
      </w:r>
      <w:proofErr w:type="gramStart"/>
      <w:r>
        <w:rPr>
          <w:rFonts w:ascii="Calibri" w:eastAsia="Times New Roman" w:hAnsi="Calibri"/>
          <w:sz w:val="22"/>
          <w:szCs w:val="22"/>
          <w:lang w:val="en-GB"/>
        </w:rPr>
        <w:t>countries ”</w:t>
      </w:r>
      <w:proofErr w:type="gramEnd"/>
      <w:r>
        <w:rPr>
          <w:rFonts w:ascii="Calibri" w:eastAsia="Times New Roman" w:hAnsi="Calibri"/>
          <w:sz w:val="22"/>
          <w:szCs w:val="22"/>
          <w:lang w:val="en-GB"/>
        </w:rPr>
        <w:t xml:space="preserve">inception note for the files” </w:t>
      </w:r>
    </w:p>
    <w:p w:rsidR="003829FD" w:rsidRPr="00635455" w:rsidRDefault="003829FD" w:rsidP="003829F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rFonts w:ascii="Calibri" w:eastAsia="Times New Roman" w:hAnsi="Calibri"/>
          <w:sz w:val="22"/>
          <w:szCs w:val="22"/>
          <w:lang w:val="en-GB"/>
        </w:rPr>
      </w:pPr>
    </w:p>
    <w:p w:rsidR="002F3584" w:rsidRPr="00635455" w:rsidRDefault="002F3584" w:rsidP="002F3584">
      <w:pPr>
        <w:spacing w:after="200" w:line="276" w:lineRule="auto"/>
        <w:ind w:left="720"/>
        <w:contextualSpacing/>
        <w:rPr>
          <w:rFonts w:ascii="Calibri" w:eastAsia="Times New Roman" w:hAnsi="Calibri"/>
          <w:sz w:val="22"/>
          <w:szCs w:val="22"/>
          <w:lang w:val="en-GB"/>
        </w:rPr>
      </w:pPr>
    </w:p>
    <w:p w:rsidR="002F3584" w:rsidRPr="00635455" w:rsidRDefault="003829FD" w:rsidP="003829F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b/>
          <w:sz w:val="22"/>
          <w:szCs w:val="22"/>
          <w:lang w:val="en-GB"/>
        </w:rPr>
      </w:pPr>
      <w:r w:rsidRPr="00635455">
        <w:rPr>
          <w:rFonts w:ascii="Calibri" w:eastAsia="Times New Roman" w:hAnsi="Calibri"/>
          <w:b/>
          <w:sz w:val="22"/>
          <w:szCs w:val="22"/>
          <w:lang w:val="en-GB"/>
        </w:rPr>
        <w:t>2016 SNA extension</w:t>
      </w:r>
      <w:r w:rsidR="002F3584" w:rsidRPr="00635455">
        <w:rPr>
          <w:rFonts w:ascii="Calibri" w:eastAsia="Times New Roman" w:hAnsi="Calibri"/>
          <w:b/>
          <w:sz w:val="22"/>
          <w:szCs w:val="22"/>
          <w:lang w:val="en-GB"/>
        </w:rPr>
        <w:t xml:space="preserve"> </w:t>
      </w:r>
    </w:p>
    <w:p w:rsidR="003829FD" w:rsidRPr="008B0636" w:rsidRDefault="008B0636" w:rsidP="003829F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r>
        <w:rPr>
          <w:rFonts w:ascii="Calibri" w:eastAsia="Times New Roman" w:hAnsi="Calibri"/>
          <w:sz w:val="22"/>
          <w:szCs w:val="22"/>
          <w:lang w:val="en-GB"/>
        </w:rPr>
        <w:t>This was only a quick reminder that inputs were still outstanding</w:t>
      </w:r>
    </w:p>
    <w:p w:rsidR="003829FD" w:rsidRPr="00635455" w:rsidRDefault="003829FD" w:rsidP="003829FD">
      <w:pPr>
        <w:spacing w:after="200" w:line="276" w:lineRule="auto"/>
        <w:rPr>
          <w:rFonts w:ascii="Calibri" w:hAnsi="Calibri"/>
          <w:sz w:val="22"/>
          <w:szCs w:val="22"/>
          <w:lang w:val="en-AU"/>
        </w:rPr>
      </w:pPr>
      <w:r w:rsidRPr="00635455">
        <w:rPr>
          <w:rFonts w:ascii="Calibri" w:hAnsi="Calibri"/>
          <w:sz w:val="22"/>
          <w:szCs w:val="22"/>
          <w:u w:val="single"/>
          <w:lang w:val="en-AU"/>
        </w:rPr>
        <w:t>Decisions and Actions:</w:t>
      </w:r>
    </w:p>
    <w:p w:rsidR="003829FD" w:rsidRPr="00635455" w:rsidRDefault="003829FD" w:rsidP="003829F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r w:rsidRPr="00635455">
        <w:rPr>
          <w:rFonts w:ascii="Calibri" w:eastAsia="Times New Roman" w:hAnsi="Calibri"/>
          <w:sz w:val="22"/>
          <w:szCs w:val="22"/>
          <w:lang w:val="en-GB"/>
        </w:rPr>
        <w:t>UNDP and FAO to provide inputs as soon as possible</w:t>
      </w:r>
    </w:p>
    <w:p w:rsidR="003829FD" w:rsidRPr="00635455" w:rsidRDefault="003829FD" w:rsidP="003829F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sz w:val="22"/>
          <w:szCs w:val="22"/>
          <w:lang w:val="en-GB"/>
        </w:rPr>
      </w:pPr>
    </w:p>
    <w:p w:rsidR="003829FD" w:rsidRPr="00635455" w:rsidRDefault="003829FD" w:rsidP="003829F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Times New Roman" w:hAnsi="Calibri"/>
          <w:b/>
          <w:sz w:val="22"/>
          <w:szCs w:val="22"/>
          <w:lang w:val="en-GB"/>
        </w:rPr>
      </w:pPr>
      <w:r w:rsidRPr="00635455">
        <w:rPr>
          <w:rFonts w:ascii="Calibri" w:eastAsia="Times New Roman" w:hAnsi="Calibri"/>
          <w:b/>
          <w:sz w:val="22"/>
          <w:szCs w:val="22"/>
          <w:lang w:val="en-GB"/>
        </w:rPr>
        <w:t>2016 Annual Report</w:t>
      </w:r>
    </w:p>
    <w:p w:rsidR="003829FD" w:rsidRPr="00635455" w:rsidRDefault="003829FD" w:rsidP="003829F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rFonts w:ascii="Calibri" w:eastAsia="Times New Roman" w:hAnsi="Calibri"/>
          <w:sz w:val="22"/>
          <w:szCs w:val="22"/>
          <w:lang w:val="en-GB"/>
        </w:rPr>
      </w:pPr>
    </w:p>
    <w:p w:rsidR="002F3584" w:rsidRPr="00635455" w:rsidRDefault="008B0636" w:rsidP="002F3584">
      <w:pPr>
        <w:spacing w:after="200" w:line="276" w:lineRule="auto"/>
        <w:contextualSpacing/>
        <w:rPr>
          <w:rFonts w:ascii="Calibri" w:eastAsia="Times New Roman" w:hAnsi="Calibri"/>
          <w:sz w:val="22"/>
          <w:szCs w:val="22"/>
          <w:lang w:val="en-GB"/>
        </w:rPr>
      </w:pPr>
      <w:r>
        <w:rPr>
          <w:rFonts w:ascii="Calibri" w:eastAsia="Times New Roman" w:hAnsi="Calibri"/>
          <w:sz w:val="22"/>
          <w:szCs w:val="22"/>
          <w:lang w:val="en-GB"/>
        </w:rPr>
        <w:t>This was a discussion on the timeline for production of the report which needs to</w:t>
      </w:r>
      <w:r w:rsidR="003829FD" w:rsidRPr="00635455">
        <w:rPr>
          <w:rFonts w:ascii="Calibri" w:eastAsia="Times New Roman" w:hAnsi="Calibri"/>
          <w:sz w:val="22"/>
          <w:szCs w:val="22"/>
          <w:lang w:val="en-GB"/>
        </w:rPr>
        <w:t xml:space="preserve"> </w:t>
      </w:r>
      <w:r w:rsidR="002F3584" w:rsidRPr="00635455">
        <w:rPr>
          <w:rFonts w:ascii="Calibri" w:eastAsia="Times New Roman" w:hAnsi="Calibri"/>
          <w:sz w:val="22"/>
          <w:szCs w:val="22"/>
          <w:lang w:val="en-GB"/>
        </w:rPr>
        <w:t xml:space="preserve">be </w:t>
      </w:r>
      <w:r w:rsidR="003829FD" w:rsidRPr="00635455">
        <w:rPr>
          <w:rFonts w:ascii="Calibri" w:eastAsia="Times New Roman" w:hAnsi="Calibri"/>
          <w:sz w:val="22"/>
          <w:szCs w:val="22"/>
          <w:lang w:val="en-GB"/>
        </w:rPr>
        <w:t>submitted to the MPTF by May 1</w:t>
      </w:r>
      <w:r w:rsidR="002F3584" w:rsidRPr="00635455">
        <w:rPr>
          <w:rFonts w:ascii="Calibri" w:eastAsia="Times New Roman" w:hAnsi="Calibri"/>
          <w:sz w:val="22"/>
          <w:szCs w:val="22"/>
          <w:lang w:val="en-GB"/>
        </w:rPr>
        <w:t xml:space="preserve">which gives us 1.5 months to produce. Two sets of inputs </w:t>
      </w:r>
      <w:r w:rsidR="003829FD" w:rsidRPr="00635455">
        <w:rPr>
          <w:rFonts w:ascii="Calibri" w:eastAsia="Times New Roman" w:hAnsi="Calibri"/>
          <w:sz w:val="22"/>
          <w:szCs w:val="22"/>
          <w:lang w:val="en-GB"/>
        </w:rPr>
        <w:t xml:space="preserve">will be </w:t>
      </w:r>
      <w:r w:rsidR="002F3584" w:rsidRPr="00635455">
        <w:rPr>
          <w:rFonts w:ascii="Calibri" w:eastAsia="Times New Roman" w:hAnsi="Calibri"/>
          <w:sz w:val="22"/>
          <w:szCs w:val="22"/>
          <w:lang w:val="en-GB"/>
        </w:rPr>
        <w:t xml:space="preserve">required from the agencies. </w:t>
      </w:r>
    </w:p>
    <w:p w:rsidR="002F3584" w:rsidRPr="00635455" w:rsidRDefault="002F3584" w:rsidP="002F3584">
      <w:pPr>
        <w:pStyle w:val="ListParagraph"/>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Times New Roman"/>
          <w:color w:val="auto"/>
          <w:sz w:val="22"/>
          <w:szCs w:val="22"/>
          <w:lang w:val="en-GB"/>
        </w:rPr>
      </w:pPr>
      <w:r w:rsidRPr="00635455">
        <w:rPr>
          <w:rFonts w:eastAsia="Times New Roman"/>
          <w:color w:val="auto"/>
          <w:sz w:val="22"/>
          <w:szCs w:val="22"/>
          <w:lang w:val="en-GB"/>
        </w:rPr>
        <w:t xml:space="preserve">Narrative for the consolidated report  - April 4 </w:t>
      </w:r>
    </w:p>
    <w:p w:rsidR="002F3584" w:rsidRPr="00635455" w:rsidRDefault="002F3584" w:rsidP="002F3584">
      <w:pPr>
        <w:pStyle w:val="ListParagraph"/>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Times New Roman"/>
          <w:color w:val="auto"/>
          <w:sz w:val="22"/>
          <w:szCs w:val="22"/>
          <w:lang w:val="en-GB"/>
        </w:rPr>
      </w:pPr>
      <w:r w:rsidRPr="00635455">
        <w:rPr>
          <w:rFonts w:eastAsia="Times New Roman"/>
          <w:color w:val="auto"/>
          <w:sz w:val="22"/>
          <w:szCs w:val="22"/>
          <w:lang w:val="en-GB"/>
        </w:rPr>
        <w:t>13 NP annual reports  - 19 April</w:t>
      </w:r>
    </w:p>
    <w:p w:rsidR="003829FD" w:rsidRPr="00635455" w:rsidRDefault="003829FD" w:rsidP="002F3584">
      <w:pPr>
        <w:spacing w:after="200" w:line="276" w:lineRule="auto"/>
        <w:rPr>
          <w:rFonts w:ascii="Calibri" w:eastAsia="Times New Roman" w:hAnsi="Calibri"/>
          <w:sz w:val="22"/>
          <w:szCs w:val="22"/>
          <w:lang w:val="en-GB"/>
        </w:rPr>
      </w:pPr>
      <w:r w:rsidRPr="00635455">
        <w:rPr>
          <w:rFonts w:ascii="Calibri" w:eastAsia="Times New Roman" w:hAnsi="Calibri"/>
          <w:sz w:val="22"/>
          <w:szCs w:val="22"/>
          <w:lang w:val="en-GB"/>
        </w:rPr>
        <w:t xml:space="preserve">These dates will give the Secretariat the </w:t>
      </w:r>
      <w:r w:rsidR="002F3584" w:rsidRPr="00635455">
        <w:rPr>
          <w:rFonts w:ascii="Calibri" w:eastAsia="Times New Roman" w:hAnsi="Calibri"/>
          <w:sz w:val="22"/>
          <w:szCs w:val="22"/>
          <w:lang w:val="en-GB"/>
        </w:rPr>
        <w:t xml:space="preserve">required </w:t>
      </w:r>
      <w:r w:rsidRPr="00635455">
        <w:rPr>
          <w:rFonts w:ascii="Calibri" w:eastAsia="Times New Roman" w:hAnsi="Calibri"/>
          <w:sz w:val="22"/>
          <w:szCs w:val="22"/>
          <w:lang w:val="en-GB"/>
        </w:rPr>
        <w:t xml:space="preserve">time </w:t>
      </w:r>
      <w:r w:rsidR="002F3584" w:rsidRPr="00635455">
        <w:rPr>
          <w:rFonts w:ascii="Calibri" w:eastAsia="Times New Roman" w:hAnsi="Calibri"/>
          <w:sz w:val="22"/>
          <w:szCs w:val="22"/>
          <w:lang w:val="en-GB"/>
        </w:rPr>
        <w:t>for</w:t>
      </w:r>
      <w:r w:rsidRPr="00635455">
        <w:rPr>
          <w:rFonts w:ascii="Calibri" w:eastAsia="Times New Roman" w:hAnsi="Calibri"/>
          <w:sz w:val="22"/>
          <w:szCs w:val="22"/>
          <w:lang w:val="en-GB"/>
        </w:rPr>
        <w:t xml:space="preserve"> the</w:t>
      </w:r>
      <w:r w:rsidR="002F3584" w:rsidRPr="00635455">
        <w:rPr>
          <w:rFonts w:ascii="Calibri" w:eastAsia="Times New Roman" w:hAnsi="Calibri"/>
          <w:sz w:val="22"/>
          <w:szCs w:val="22"/>
          <w:lang w:val="en-GB"/>
        </w:rPr>
        <w:t xml:space="preserve"> internal consolidation and clearance process. It is </w:t>
      </w:r>
      <w:r w:rsidR="008B0636">
        <w:rPr>
          <w:rFonts w:ascii="Calibri" w:eastAsia="Times New Roman" w:hAnsi="Calibri"/>
          <w:sz w:val="22"/>
          <w:szCs w:val="22"/>
          <w:lang w:val="en-GB"/>
        </w:rPr>
        <w:t xml:space="preserve">important </w:t>
      </w:r>
      <w:r w:rsidR="002F3584" w:rsidRPr="00635455">
        <w:rPr>
          <w:rFonts w:ascii="Calibri" w:eastAsia="Times New Roman" w:hAnsi="Calibri"/>
          <w:sz w:val="22"/>
          <w:szCs w:val="22"/>
          <w:lang w:val="en-GB"/>
        </w:rPr>
        <w:t xml:space="preserve">that the inputs </w:t>
      </w:r>
      <w:r w:rsidR="008B0636">
        <w:rPr>
          <w:rFonts w:ascii="Calibri" w:eastAsia="Times New Roman" w:hAnsi="Calibri"/>
          <w:sz w:val="22"/>
          <w:szCs w:val="22"/>
          <w:lang w:val="en-GB"/>
        </w:rPr>
        <w:t>are about results</w:t>
      </w:r>
      <w:r w:rsidRPr="00635455">
        <w:rPr>
          <w:rFonts w:ascii="Calibri" w:eastAsia="Times New Roman" w:hAnsi="Calibri"/>
          <w:sz w:val="22"/>
          <w:szCs w:val="22"/>
          <w:lang w:val="en-GB"/>
        </w:rPr>
        <w:t>. As for the content, we will retain the structure from last year but will attempt to simplify and shorten. All members were in agreement with the framework and the proposal to keep the SNA Report as a snapshot of achievement at the outcome level, given that the results and impact will be captured in the main report. It was agreed to remove the “Challenges” section and capture those issues elsewhere in the repor</w:t>
      </w:r>
      <w:r w:rsidR="004A75CC" w:rsidRPr="00635455">
        <w:rPr>
          <w:rFonts w:ascii="Calibri" w:eastAsia="Times New Roman" w:hAnsi="Calibri"/>
          <w:sz w:val="22"/>
          <w:szCs w:val="22"/>
          <w:lang w:val="en-GB"/>
        </w:rPr>
        <w:t xml:space="preserve">t, notably the “Thematic &amp; Cross-Cutting Results” and “Looking Ahead” sections. </w:t>
      </w:r>
      <w:r w:rsidR="002F3584" w:rsidRPr="00635455">
        <w:rPr>
          <w:rFonts w:ascii="Calibri" w:eastAsia="Times New Roman" w:hAnsi="Calibri"/>
          <w:sz w:val="22"/>
          <w:szCs w:val="22"/>
          <w:lang w:val="en-GB"/>
        </w:rPr>
        <w:t xml:space="preserve"> </w:t>
      </w:r>
      <w:r w:rsidRPr="00635455">
        <w:rPr>
          <w:rFonts w:ascii="Calibri" w:eastAsia="Times New Roman" w:hAnsi="Calibri"/>
          <w:sz w:val="22"/>
          <w:szCs w:val="22"/>
          <w:lang w:val="en-GB"/>
        </w:rPr>
        <w:t>It was also agreed that the “Looking Ahead”</w:t>
      </w:r>
      <w:r w:rsidR="004A75CC" w:rsidRPr="00635455">
        <w:rPr>
          <w:rFonts w:ascii="Calibri" w:eastAsia="Times New Roman" w:hAnsi="Calibri"/>
          <w:sz w:val="22"/>
          <w:szCs w:val="22"/>
          <w:lang w:val="en-GB"/>
        </w:rPr>
        <w:t xml:space="preserve"> section should link to the 2018 – 2020 </w:t>
      </w:r>
      <w:r w:rsidR="00635455" w:rsidRPr="00635455">
        <w:rPr>
          <w:rFonts w:ascii="Calibri" w:eastAsia="Times New Roman" w:hAnsi="Calibri"/>
          <w:sz w:val="22"/>
          <w:szCs w:val="22"/>
          <w:lang w:val="en-GB"/>
        </w:rPr>
        <w:t xml:space="preserve">strategy. </w:t>
      </w:r>
    </w:p>
    <w:p w:rsidR="002F3584" w:rsidRPr="00635455" w:rsidRDefault="00635455" w:rsidP="002F3584">
      <w:pPr>
        <w:spacing w:after="200" w:line="276" w:lineRule="auto"/>
        <w:rPr>
          <w:rFonts w:ascii="Calibri" w:hAnsi="Calibri"/>
          <w:sz w:val="22"/>
          <w:szCs w:val="22"/>
          <w:lang w:val="en-AU"/>
        </w:rPr>
      </w:pPr>
      <w:r w:rsidRPr="00635455">
        <w:rPr>
          <w:rFonts w:ascii="Calibri" w:hAnsi="Calibri"/>
          <w:sz w:val="22"/>
          <w:szCs w:val="22"/>
          <w:u w:val="single"/>
          <w:lang w:val="en-AU"/>
        </w:rPr>
        <w:lastRenderedPageBreak/>
        <w:t>Decisions and Actions:</w:t>
      </w:r>
    </w:p>
    <w:p w:rsidR="002F3584" w:rsidRPr="00635455" w:rsidRDefault="002F3584" w:rsidP="002F358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Times New Roman"/>
          <w:sz w:val="22"/>
          <w:szCs w:val="22"/>
          <w:lang w:val="en-GB"/>
        </w:rPr>
      </w:pPr>
      <w:r w:rsidRPr="00635455">
        <w:rPr>
          <w:rFonts w:eastAsia="Times New Roman"/>
          <w:color w:val="auto"/>
          <w:sz w:val="22"/>
          <w:szCs w:val="22"/>
          <w:lang w:val="en-GB"/>
        </w:rPr>
        <w:t xml:space="preserve">Mario to </w:t>
      </w:r>
      <w:r w:rsidR="00635455" w:rsidRPr="00635455">
        <w:rPr>
          <w:rFonts w:eastAsia="Times New Roman"/>
          <w:color w:val="auto"/>
          <w:sz w:val="22"/>
          <w:szCs w:val="22"/>
          <w:lang w:val="en-GB"/>
        </w:rPr>
        <w:t>circulate</w:t>
      </w:r>
      <w:r w:rsidRPr="00635455">
        <w:rPr>
          <w:rFonts w:eastAsia="Times New Roman"/>
          <w:color w:val="auto"/>
          <w:sz w:val="22"/>
          <w:szCs w:val="22"/>
          <w:lang w:val="en-GB"/>
        </w:rPr>
        <w:t xml:space="preserve"> the final TOC and timeline after the call, with any relevant templates</w:t>
      </w:r>
    </w:p>
    <w:p w:rsidR="002F3584" w:rsidRPr="00635455" w:rsidRDefault="002F3584" w:rsidP="002F358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Times New Roman"/>
          <w:sz w:val="22"/>
          <w:szCs w:val="22"/>
          <w:lang w:val="en-GB"/>
        </w:rPr>
      </w:pPr>
      <w:r w:rsidRPr="00635455">
        <w:rPr>
          <w:rFonts w:eastAsia="Times New Roman"/>
          <w:sz w:val="22"/>
          <w:szCs w:val="22"/>
          <w:lang w:val="en-GB"/>
        </w:rPr>
        <w:t xml:space="preserve">MG </w:t>
      </w:r>
      <w:r w:rsidR="00635455" w:rsidRPr="00635455">
        <w:rPr>
          <w:rFonts w:eastAsia="Times New Roman"/>
          <w:sz w:val="22"/>
          <w:szCs w:val="22"/>
          <w:lang w:val="en-GB"/>
        </w:rPr>
        <w:t xml:space="preserve">members </w:t>
      </w:r>
      <w:r w:rsidRPr="00635455">
        <w:rPr>
          <w:rFonts w:eastAsia="Times New Roman"/>
          <w:sz w:val="22"/>
          <w:szCs w:val="22"/>
          <w:lang w:val="en-GB"/>
        </w:rPr>
        <w:t>to provide any additional comments regarding structure, content,</w:t>
      </w:r>
      <w:r w:rsidR="00635455" w:rsidRPr="00635455">
        <w:rPr>
          <w:rFonts w:eastAsia="Times New Roman"/>
          <w:sz w:val="22"/>
          <w:szCs w:val="22"/>
          <w:lang w:val="en-GB"/>
        </w:rPr>
        <w:t xml:space="preserve"> or</w:t>
      </w:r>
      <w:r w:rsidRPr="00635455">
        <w:rPr>
          <w:rFonts w:eastAsia="Times New Roman"/>
          <w:sz w:val="22"/>
          <w:szCs w:val="22"/>
          <w:lang w:val="en-GB"/>
        </w:rPr>
        <w:t xml:space="preserve"> roles &amp; responsibilities by email </w:t>
      </w:r>
    </w:p>
    <w:p w:rsidR="002F3584" w:rsidRDefault="002F3584" w:rsidP="002F358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Times New Roman"/>
          <w:sz w:val="22"/>
          <w:szCs w:val="22"/>
          <w:lang w:val="en-GB"/>
        </w:rPr>
      </w:pPr>
      <w:r w:rsidRPr="00635455">
        <w:rPr>
          <w:rFonts w:eastAsia="Times New Roman"/>
          <w:sz w:val="22"/>
          <w:szCs w:val="22"/>
          <w:lang w:val="en-GB"/>
        </w:rPr>
        <w:t xml:space="preserve">MG members to </w:t>
      </w:r>
      <w:r w:rsidR="00635455" w:rsidRPr="00635455">
        <w:rPr>
          <w:rFonts w:eastAsia="Times New Roman"/>
          <w:sz w:val="22"/>
          <w:szCs w:val="22"/>
          <w:lang w:val="en-GB"/>
        </w:rPr>
        <w:t xml:space="preserve">confirm the Lead Advisor or agency </w:t>
      </w:r>
      <w:r w:rsidRPr="00635455">
        <w:rPr>
          <w:rFonts w:eastAsia="Times New Roman"/>
          <w:sz w:val="22"/>
          <w:szCs w:val="22"/>
          <w:lang w:val="en-GB"/>
        </w:rPr>
        <w:t xml:space="preserve">for the countries that </w:t>
      </w:r>
      <w:r w:rsidR="00635455" w:rsidRPr="00635455">
        <w:rPr>
          <w:rFonts w:eastAsia="Times New Roman"/>
          <w:sz w:val="22"/>
          <w:szCs w:val="22"/>
          <w:lang w:val="en-GB"/>
        </w:rPr>
        <w:t>have not yet been identified</w:t>
      </w:r>
    </w:p>
    <w:p w:rsidR="00635455" w:rsidRPr="00635455" w:rsidRDefault="00635455" w:rsidP="002F358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Times New Roman"/>
          <w:sz w:val="22"/>
          <w:szCs w:val="22"/>
          <w:lang w:val="en-GB"/>
        </w:rPr>
      </w:pPr>
      <w:r>
        <w:rPr>
          <w:rFonts w:eastAsia="Times New Roman"/>
          <w:sz w:val="22"/>
          <w:szCs w:val="22"/>
          <w:lang w:val="en-GB"/>
        </w:rPr>
        <w:t xml:space="preserve">Each agency to identify a single MG members as the Annual </w:t>
      </w:r>
      <w:r w:rsidR="00E74655">
        <w:rPr>
          <w:rFonts w:eastAsia="Times New Roman"/>
          <w:sz w:val="22"/>
          <w:szCs w:val="22"/>
          <w:lang w:val="en-GB"/>
        </w:rPr>
        <w:t>Report Lead</w:t>
      </w:r>
    </w:p>
    <w:p w:rsidR="002F3584" w:rsidRPr="00635455" w:rsidRDefault="002F3584" w:rsidP="002F3584">
      <w:pPr>
        <w:spacing w:after="200" w:line="276" w:lineRule="auto"/>
        <w:ind w:left="425"/>
        <w:rPr>
          <w:rFonts w:ascii="Calibri" w:eastAsia="Times New Roman" w:hAnsi="Calibri"/>
          <w:sz w:val="22"/>
          <w:szCs w:val="22"/>
          <w:lang w:val="en-GB"/>
        </w:rPr>
      </w:pPr>
    </w:p>
    <w:p w:rsidR="002F3584" w:rsidRPr="00635455" w:rsidRDefault="002F3584" w:rsidP="002F3584">
      <w:pPr>
        <w:rPr>
          <w:rFonts w:ascii="Calibri" w:hAnsi="Calibri"/>
          <w:sz w:val="22"/>
          <w:szCs w:val="22"/>
          <w:lang w:val="en-GB"/>
        </w:rPr>
      </w:pPr>
    </w:p>
    <w:p w:rsidR="00AB45EA" w:rsidRPr="00635455" w:rsidRDefault="003311D0">
      <w:pPr>
        <w:pStyle w:val="BodyA"/>
        <w:spacing w:line="276" w:lineRule="auto"/>
        <w:jc w:val="both"/>
        <w:rPr>
          <w:rFonts w:ascii="Calibri" w:eastAsia="Calibri" w:hAnsi="Calibri" w:cs="Calibri"/>
        </w:rPr>
      </w:pPr>
      <w:r w:rsidRPr="00635455">
        <w:rPr>
          <w:rFonts w:ascii="Calibri" w:eastAsia="Calibri" w:hAnsi="Calibri" w:cs="Calibri"/>
        </w:rPr>
        <w:t xml:space="preserve"> </w:t>
      </w:r>
    </w:p>
    <w:sectPr w:rsidR="00AB45EA" w:rsidRPr="00635455">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9D0" w:rsidRDefault="003311D0">
      <w:r>
        <w:separator/>
      </w:r>
    </w:p>
  </w:endnote>
  <w:endnote w:type="continuationSeparator" w:id="0">
    <w:p w:rsidR="006679D0" w:rsidRDefault="0033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EA" w:rsidRDefault="00AB45E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9D0" w:rsidRDefault="003311D0">
      <w:r>
        <w:separator/>
      </w:r>
    </w:p>
  </w:footnote>
  <w:footnote w:type="continuationSeparator" w:id="0">
    <w:p w:rsidR="006679D0" w:rsidRDefault="00331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EA" w:rsidRDefault="00AB45E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757"/>
    <w:multiLevelType w:val="hybridMultilevel"/>
    <w:tmpl w:val="EF30B70C"/>
    <w:styleLink w:val="ImportedStyle10"/>
    <w:lvl w:ilvl="0" w:tplc="DC9A857C">
      <w:start w:val="1"/>
      <w:numFmt w:val="lowerRoman"/>
      <w:lvlText w:val="%1)"/>
      <w:lvlJc w:val="left"/>
      <w:pPr>
        <w:ind w:left="227" w:hanging="227"/>
      </w:pPr>
      <w:rPr>
        <w:rFonts w:hAnsi="Arial Unicode MS"/>
        <w:caps w:val="0"/>
        <w:smallCaps w:val="0"/>
        <w:strike w:val="0"/>
        <w:dstrike w:val="0"/>
        <w:outline w:val="0"/>
        <w:emboss w:val="0"/>
        <w:imprint w:val="0"/>
        <w:spacing w:val="0"/>
        <w:w w:val="100"/>
        <w:kern w:val="0"/>
        <w:position w:val="0"/>
        <w:highlight w:val="none"/>
        <w:vertAlign w:val="baseline"/>
      </w:rPr>
    </w:lvl>
    <w:lvl w:ilvl="1" w:tplc="61905496">
      <w:start w:val="1"/>
      <w:numFmt w:val="lowerRoman"/>
      <w:lvlText w:val="%2."/>
      <w:lvlJc w:val="left"/>
      <w:pPr>
        <w:ind w:left="720" w:hanging="449"/>
      </w:pPr>
      <w:rPr>
        <w:rFonts w:hAnsi="Arial Unicode MS"/>
        <w:caps w:val="0"/>
        <w:smallCaps w:val="0"/>
        <w:strike w:val="0"/>
        <w:dstrike w:val="0"/>
        <w:outline w:val="0"/>
        <w:emboss w:val="0"/>
        <w:imprint w:val="0"/>
        <w:spacing w:val="0"/>
        <w:w w:val="100"/>
        <w:kern w:val="0"/>
        <w:position w:val="0"/>
        <w:highlight w:val="none"/>
        <w:vertAlign w:val="baseline"/>
      </w:rPr>
    </w:lvl>
    <w:lvl w:ilvl="2" w:tplc="53EC132A">
      <w:start w:val="1"/>
      <w:numFmt w:val="lowerRoman"/>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2B03218">
      <w:start w:val="1"/>
      <w:numFmt w:val="lowerRoman"/>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09C66C6A">
      <w:start w:val="1"/>
      <w:numFmt w:val="lowerRoman"/>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990C01A0">
      <w:start w:val="1"/>
      <w:numFmt w:val="lowerRoman"/>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B4047210">
      <w:start w:val="1"/>
      <w:numFmt w:val="lowerRoman"/>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708ADCC4">
      <w:start w:val="1"/>
      <w:numFmt w:val="lowerRoman"/>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CBE0E9CC">
      <w:start w:val="1"/>
      <w:numFmt w:val="lowerRoman"/>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1512699"/>
    <w:multiLevelType w:val="hybridMultilevel"/>
    <w:tmpl w:val="72F235C4"/>
    <w:numStyleLink w:val="Lettered"/>
  </w:abstractNum>
  <w:abstractNum w:abstractNumId="2">
    <w:nsid w:val="067B4D6C"/>
    <w:multiLevelType w:val="hybridMultilevel"/>
    <w:tmpl w:val="5524DC96"/>
    <w:lvl w:ilvl="0" w:tplc="6D385E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DB67CE"/>
    <w:multiLevelType w:val="hybridMultilevel"/>
    <w:tmpl w:val="FB9413D4"/>
    <w:lvl w:ilvl="0" w:tplc="9C9A6FBC">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nsid w:val="0A1D22C5"/>
    <w:multiLevelType w:val="hybridMultilevel"/>
    <w:tmpl w:val="EF30B70C"/>
    <w:numStyleLink w:val="ImportedStyle10"/>
  </w:abstractNum>
  <w:abstractNum w:abstractNumId="5">
    <w:nsid w:val="0CB53C11"/>
    <w:multiLevelType w:val="hybridMultilevel"/>
    <w:tmpl w:val="1EEE0F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A50B12"/>
    <w:multiLevelType w:val="hybridMultilevel"/>
    <w:tmpl w:val="9F0032F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E2124B"/>
    <w:multiLevelType w:val="hybridMultilevel"/>
    <w:tmpl w:val="DF963BFC"/>
    <w:lvl w:ilvl="0" w:tplc="EA401A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333A56"/>
    <w:multiLevelType w:val="hybridMultilevel"/>
    <w:tmpl w:val="395CFCBA"/>
    <w:lvl w:ilvl="0" w:tplc="0C09000F">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9">
    <w:nsid w:val="2A413A85"/>
    <w:multiLevelType w:val="hybridMultilevel"/>
    <w:tmpl w:val="5D04BFAA"/>
    <w:styleLink w:val="ImportedStyle1"/>
    <w:lvl w:ilvl="0" w:tplc="714AB2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1E7E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AE9BB6">
      <w:start w:val="1"/>
      <w:numFmt w:val="lowerRoman"/>
      <w:lvlText w:val="%3."/>
      <w:lvlJc w:val="left"/>
      <w:pPr>
        <w:ind w:left="216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276262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461F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0C2274">
      <w:start w:val="1"/>
      <w:numFmt w:val="lowerRoman"/>
      <w:lvlText w:val="%6."/>
      <w:lvlJc w:val="left"/>
      <w:pPr>
        <w:ind w:left="432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483C87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5474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840144">
      <w:start w:val="1"/>
      <w:numFmt w:val="lowerRoman"/>
      <w:lvlText w:val="%9."/>
      <w:lvlJc w:val="left"/>
      <w:pPr>
        <w:ind w:left="648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45E30FA"/>
    <w:multiLevelType w:val="hybridMultilevel"/>
    <w:tmpl w:val="5568C794"/>
    <w:styleLink w:val="Numbered"/>
    <w:lvl w:ilvl="0" w:tplc="1CD2F082">
      <w:start w:val="1"/>
      <w:numFmt w:val="decimal"/>
      <w:lvlText w:val="%1."/>
      <w:lvlJc w:val="left"/>
      <w:pPr>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11E4304">
      <w:start w:val="1"/>
      <w:numFmt w:val="decimal"/>
      <w:lvlText w:val="%2."/>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1AAA8AA">
      <w:start w:val="1"/>
      <w:numFmt w:val="decimal"/>
      <w:lvlText w:val="%3."/>
      <w:lvlJc w:val="left"/>
      <w:pPr>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5E0736">
      <w:start w:val="1"/>
      <w:numFmt w:val="decimal"/>
      <w:lvlText w:val="%4."/>
      <w:lvlJc w:val="left"/>
      <w:pPr>
        <w:ind w:left="14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46CC36">
      <w:start w:val="1"/>
      <w:numFmt w:val="decimal"/>
      <w:lvlText w:val="%5."/>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68A7ADA">
      <w:start w:val="1"/>
      <w:numFmt w:val="decimal"/>
      <w:lvlText w:val="%6."/>
      <w:lvlJc w:val="left"/>
      <w:pPr>
        <w:ind w:left="21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643F1A">
      <w:start w:val="1"/>
      <w:numFmt w:val="decimal"/>
      <w:lvlText w:val="%7."/>
      <w:lvlJc w:val="left"/>
      <w:pPr>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BA4BD6A">
      <w:start w:val="1"/>
      <w:numFmt w:val="decimal"/>
      <w:lvlText w:val="%8."/>
      <w:lvlJc w:val="left"/>
      <w:pPr>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C0AA3CA">
      <w:start w:val="1"/>
      <w:numFmt w:val="decimal"/>
      <w:lvlText w:val="%9."/>
      <w:lvlJc w:val="left"/>
      <w:pPr>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nsid w:val="362564BC"/>
    <w:multiLevelType w:val="hybridMultilevel"/>
    <w:tmpl w:val="FAF88720"/>
    <w:lvl w:ilvl="0" w:tplc="8720818A">
      <w:start w:val="2016"/>
      <w:numFmt w:val="bullet"/>
      <w:lvlText w:val="-"/>
      <w:lvlJc w:val="left"/>
      <w:pPr>
        <w:ind w:left="785" w:hanging="360"/>
      </w:pPr>
      <w:rPr>
        <w:rFonts w:ascii="Calibri" w:eastAsia="Times New Roman" w:hAnsi="Calibri" w:cstheme="minorBidi"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nsid w:val="3F666CA9"/>
    <w:multiLevelType w:val="hybridMultilevel"/>
    <w:tmpl w:val="EBD6F9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21B49B0"/>
    <w:multiLevelType w:val="hybridMultilevel"/>
    <w:tmpl w:val="533CB2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442915EB"/>
    <w:multiLevelType w:val="hybridMultilevel"/>
    <w:tmpl w:val="752489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4E63045"/>
    <w:multiLevelType w:val="hybridMultilevel"/>
    <w:tmpl w:val="5568C794"/>
    <w:numStyleLink w:val="Numbered"/>
  </w:abstractNum>
  <w:abstractNum w:abstractNumId="16">
    <w:nsid w:val="6E1908B2"/>
    <w:multiLevelType w:val="hybridMultilevel"/>
    <w:tmpl w:val="4BA08C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E9A53C0"/>
    <w:multiLevelType w:val="hybridMultilevel"/>
    <w:tmpl w:val="72F235C4"/>
    <w:styleLink w:val="Lettered"/>
    <w:lvl w:ilvl="0" w:tplc="245AF9F8">
      <w:start w:val="1"/>
      <w:numFmt w:val="decimal"/>
      <w:lvlText w:val="%1)"/>
      <w:lvlJc w:val="left"/>
      <w:pPr>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AE228E">
      <w:start w:val="1"/>
      <w:numFmt w:val="decimal"/>
      <w:lvlText w:val="%2)"/>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7DCC25A">
      <w:start w:val="1"/>
      <w:numFmt w:val="decimal"/>
      <w:lvlText w:val="%3)"/>
      <w:lvlJc w:val="left"/>
      <w:pPr>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300AF7C">
      <w:start w:val="1"/>
      <w:numFmt w:val="decimal"/>
      <w:lvlText w:val="%4)"/>
      <w:lvlJc w:val="left"/>
      <w:pPr>
        <w:ind w:left="14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914CCF2">
      <w:start w:val="1"/>
      <w:numFmt w:val="decimal"/>
      <w:lvlText w:val="%5)"/>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56C2418">
      <w:start w:val="1"/>
      <w:numFmt w:val="decimal"/>
      <w:lvlText w:val="%6)"/>
      <w:lvlJc w:val="left"/>
      <w:pPr>
        <w:ind w:left="21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8D003E6">
      <w:start w:val="1"/>
      <w:numFmt w:val="decimal"/>
      <w:lvlText w:val="%7)"/>
      <w:lvlJc w:val="left"/>
      <w:pPr>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462A66">
      <w:start w:val="1"/>
      <w:numFmt w:val="decimal"/>
      <w:lvlText w:val="%8)"/>
      <w:lvlJc w:val="left"/>
      <w:pPr>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0ECC5A6">
      <w:start w:val="1"/>
      <w:numFmt w:val="decimal"/>
      <w:lvlText w:val="%9)"/>
      <w:lvlJc w:val="left"/>
      <w:pPr>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nsid w:val="717E466A"/>
    <w:multiLevelType w:val="hybridMultilevel"/>
    <w:tmpl w:val="42065F0C"/>
    <w:lvl w:ilvl="0" w:tplc="ADECAF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AF602B4"/>
    <w:multiLevelType w:val="hybridMultilevel"/>
    <w:tmpl w:val="D07CC19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D383159"/>
    <w:multiLevelType w:val="hybridMultilevel"/>
    <w:tmpl w:val="5D04BFAA"/>
    <w:numStyleLink w:val="ImportedStyle1"/>
  </w:abstractNum>
  <w:num w:numId="1">
    <w:abstractNumId w:val="10"/>
  </w:num>
  <w:num w:numId="2">
    <w:abstractNumId w:val="15"/>
  </w:num>
  <w:num w:numId="3">
    <w:abstractNumId w:val="15"/>
    <w:lvlOverride w:ilvl="0">
      <w:lvl w:ilvl="0" w:tplc="1166BBF2">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E74164C">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5643E96">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F4C0A5C">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8284BF8">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A42F792">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D703C36">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3582942">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4F0F386">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9"/>
  </w:num>
  <w:num w:numId="5">
    <w:abstractNumId w:val="20"/>
  </w:num>
  <w:num w:numId="6">
    <w:abstractNumId w:val="17"/>
  </w:num>
  <w:num w:numId="7">
    <w:abstractNumId w:val="1"/>
  </w:num>
  <w:num w:numId="8">
    <w:abstractNumId w:val="0"/>
  </w:num>
  <w:num w:numId="9">
    <w:abstractNumId w:val="4"/>
  </w:num>
  <w:num w:numId="10">
    <w:abstractNumId w:val="1"/>
    <w:lvlOverride w:ilvl="0">
      <w:startOverride w:val="2"/>
    </w:lvlOverride>
  </w:num>
  <w:num w:numId="11">
    <w:abstractNumId w:val="15"/>
    <w:lvlOverride w:ilvl="0">
      <w:startOverride w:val="4"/>
      <w:lvl w:ilvl="0" w:tplc="1166BBF2">
        <w:start w:val="4"/>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E74164C">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5643E96">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F4C0A5C">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8284BF8">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A42F792">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D703C36">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3582942">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4F0F386">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6"/>
  </w:num>
  <w:num w:numId="13">
    <w:abstractNumId w:val="2"/>
  </w:num>
  <w:num w:numId="14">
    <w:abstractNumId w:val="1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3"/>
  </w:num>
  <w:num w:numId="19">
    <w:abstractNumId w:val="12"/>
  </w:num>
  <w:num w:numId="20">
    <w:abstractNumId w:val="7"/>
  </w:num>
  <w:num w:numId="21">
    <w:abstractNumId w:val="18"/>
  </w:num>
  <w:num w:numId="22">
    <w:abstractNumId w:val="16"/>
  </w:num>
  <w:num w:numId="23">
    <w:abstractNumId w:va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B45EA"/>
    <w:rsid w:val="00075889"/>
    <w:rsid w:val="002F3584"/>
    <w:rsid w:val="003311D0"/>
    <w:rsid w:val="00345037"/>
    <w:rsid w:val="003829FD"/>
    <w:rsid w:val="003F79CD"/>
    <w:rsid w:val="0042276E"/>
    <w:rsid w:val="004A75CC"/>
    <w:rsid w:val="00510D9F"/>
    <w:rsid w:val="00635455"/>
    <w:rsid w:val="006679D0"/>
    <w:rsid w:val="006D6948"/>
    <w:rsid w:val="008B0636"/>
    <w:rsid w:val="008C3EF9"/>
    <w:rsid w:val="00AB45EA"/>
    <w:rsid w:val="00C1249C"/>
    <w:rsid w:val="00DF51D5"/>
    <w:rsid w:val="00E04E12"/>
    <w:rsid w:val="00E74655"/>
    <w:rsid w:val="00FE5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4"/>
      </w:numPr>
    </w:pPr>
  </w:style>
  <w:style w:type="numbering" w:customStyle="1" w:styleId="Lettered">
    <w:name w:val="Lettered"/>
    <w:pPr>
      <w:numPr>
        <w:numId w:val="6"/>
      </w:numPr>
    </w:pPr>
  </w:style>
  <w:style w:type="numbering" w:customStyle="1" w:styleId="ImportedStyle10">
    <w:name w:val="Imported Style 1.0"/>
    <w:pPr>
      <w:numPr>
        <w:numId w:val="8"/>
      </w:numPr>
    </w:pPr>
  </w:style>
  <w:style w:type="table" w:styleId="TableGrid">
    <w:name w:val="Table Grid"/>
    <w:basedOn w:val="TableNormal"/>
    <w:uiPriority w:val="59"/>
    <w:rsid w:val="00510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4"/>
      </w:numPr>
    </w:pPr>
  </w:style>
  <w:style w:type="numbering" w:customStyle="1" w:styleId="Lettered">
    <w:name w:val="Lettered"/>
    <w:pPr>
      <w:numPr>
        <w:numId w:val="6"/>
      </w:numPr>
    </w:pPr>
  </w:style>
  <w:style w:type="numbering" w:customStyle="1" w:styleId="ImportedStyle10">
    <w:name w:val="Imported Style 1.0"/>
    <w:pPr>
      <w:numPr>
        <w:numId w:val="8"/>
      </w:numPr>
    </w:pPr>
  </w:style>
  <w:style w:type="table" w:styleId="TableGrid">
    <w:name w:val="Table Grid"/>
    <w:basedOn w:val="TableNormal"/>
    <w:uiPriority w:val="59"/>
    <w:rsid w:val="00510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UN-REDD Programme</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Mario Boccucci</cp:lastModifiedBy>
  <cp:revision>3</cp:revision>
  <dcterms:created xsi:type="dcterms:W3CDTF">2017-03-24T16:32:00Z</dcterms:created>
  <dcterms:modified xsi:type="dcterms:W3CDTF">2017-03-24T16:42:00Z</dcterms:modified>
</cp:coreProperties>
</file>