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3934C" w14:textId="77777777" w:rsidR="00AB45EA" w:rsidRPr="00F76738" w:rsidRDefault="00AB45EA">
      <w:pPr>
        <w:pStyle w:val="BodyA"/>
        <w:jc w:val="both"/>
        <w:rPr>
          <w:rFonts w:ascii="Calibri" w:eastAsia="Calibri" w:hAnsi="Calibri" w:cs="Calibri"/>
        </w:rPr>
      </w:pPr>
    </w:p>
    <w:p w14:paraId="58F6AA84" w14:textId="77777777" w:rsidR="00550D94" w:rsidRPr="00F76738" w:rsidRDefault="00550D94" w:rsidP="00550D94">
      <w:pPr>
        <w:pStyle w:val="BodyA"/>
        <w:jc w:val="center"/>
        <w:rPr>
          <w:rFonts w:ascii="Calibri" w:eastAsia="Calibri" w:hAnsi="Calibri" w:cs="Calibri"/>
          <w:b/>
          <w:bCs/>
        </w:rPr>
      </w:pPr>
      <w:r w:rsidRPr="00F76738">
        <w:rPr>
          <w:rFonts w:ascii="Calibri" w:eastAsia="Calibri" w:hAnsi="Calibri" w:cs="Calibri"/>
          <w:b/>
          <w:bCs/>
        </w:rPr>
        <w:t>Management Group (MG) of the UN-REDD Programme</w:t>
      </w:r>
    </w:p>
    <w:p w14:paraId="09F876FA" w14:textId="05406189" w:rsidR="00550D94" w:rsidRPr="00F76738" w:rsidRDefault="00550D94" w:rsidP="00550D94">
      <w:pPr>
        <w:pStyle w:val="BodyA"/>
        <w:jc w:val="center"/>
        <w:rPr>
          <w:rFonts w:ascii="Calibri" w:eastAsia="Calibri" w:hAnsi="Calibri" w:cs="Calibri"/>
          <w:b/>
          <w:bCs/>
        </w:rPr>
      </w:pPr>
      <w:r w:rsidRPr="00F76738">
        <w:rPr>
          <w:rFonts w:ascii="Calibri" w:eastAsia="Calibri" w:hAnsi="Calibri" w:cs="Calibri"/>
          <w:b/>
          <w:bCs/>
        </w:rPr>
        <w:t xml:space="preserve">Meeting Minutes of </w:t>
      </w:r>
      <w:r w:rsidR="00875963">
        <w:rPr>
          <w:rFonts w:ascii="Calibri" w:eastAsia="Calibri" w:hAnsi="Calibri" w:cs="Calibri"/>
          <w:b/>
          <w:bCs/>
        </w:rPr>
        <w:t>2</w:t>
      </w:r>
      <w:r w:rsidRPr="00F76738">
        <w:rPr>
          <w:rFonts w:ascii="Calibri" w:eastAsia="Calibri" w:hAnsi="Calibri" w:cs="Calibri"/>
          <w:b/>
          <w:bCs/>
        </w:rPr>
        <w:t xml:space="preserve"> Feb 2017 </w:t>
      </w:r>
      <w:bookmarkStart w:id="0" w:name="_GoBack"/>
      <w:bookmarkEnd w:id="0"/>
      <w:r w:rsidRPr="00F76738">
        <w:rPr>
          <w:rFonts w:ascii="Calibri" w:eastAsia="Calibri" w:hAnsi="Calibri" w:cs="Calibri"/>
          <w:b/>
          <w:bCs/>
        </w:rPr>
        <w:t>DRAFT</w:t>
      </w:r>
    </w:p>
    <w:p w14:paraId="1BF91350" w14:textId="77777777" w:rsidR="00550D94" w:rsidRPr="00F76738" w:rsidRDefault="00550D94" w:rsidP="00550D94">
      <w:pPr>
        <w:pStyle w:val="BodyA"/>
        <w:jc w:val="center"/>
        <w:rPr>
          <w:rFonts w:ascii="Calibri" w:eastAsia="Calibri" w:hAnsi="Calibri" w:cs="Calibri"/>
          <w:b/>
          <w:bCs/>
        </w:rPr>
      </w:pPr>
      <w:r w:rsidRPr="00F76738">
        <w:rPr>
          <w:rFonts w:ascii="Calibri" w:eastAsia="Calibri" w:hAnsi="Calibri" w:cs="Calibri"/>
          <w:b/>
          <w:bCs/>
        </w:rPr>
        <w:t>14h00</w:t>
      </w:r>
      <w:r w:rsidRPr="00F76738">
        <w:rPr>
          <w:rFonts w:ascii="Calibri" w:eastAsia="Calibri" w:hAnsi="Calibri" w:cs="Calibri"/>
          <w:b/>
          <w:bCs/>
          <w:lang w:val="it-IT"/>
        </w:rPr>
        <w:t xml:space="preserve"> Geneva/Rome</w:t>
      </w:r>
    </w:p>
    <w:p w14:paraId="3D66AA45" w14:textId="77777777" w:rsidR="00550D94" w:rsidRPr="00F76738" w:rsidRDefault="00550D94" w:rsidP="00550D94">
      <w:pPr>
        <w:pStyle w:val="BodyA"/>
        <w:jc w:val="both"/>
        <w:rPr>
          <w:rFonts w:ascii="Calibri" w:eastAsia="Calibri" w:hAnsi="Calibri" w:cs="Calibri"/>
          <w:b/>
          <w:bCs/>
        </w:rPr>
      </w:pPr>
      <w:r w:rsidRPr="00F76738">
        <w:rPr>
          <w:rFonts w:ascii="Calibri" w:eastAsia="Calibri" w:hAnsi="Calibri" w:cs="Calibri"/>
          <w:b/>
          <w:bCs/>
        </w:rPr>
        <w:t>Attendance:</w:t>
      </w:r>
    </w:p>
    <w:p w14:paraId="269EFA7A" w14:textId="77777777" w:rsidR="00550D94" w:rsidRPr="00F76738" w:rsidRDefault="00550D94" w:rsidP="00550D94">
      <w:pPr>
        <w:pStyle w:val="BodyA"/>
        <w:jc w:val="both"/>
        <w:rPr>
          <w:rFonts w:ascii="Calibri" w:eastAsia="Calibri" w:hAnsi="Calibri" w:cs="Calibri"/>
          <w:u w:val="single"/>
        </w:rPr>
      </w:pPr>
      <w:r w:rsidRPr="00F76738">
        <w:rPr>
          <w:rFonts w:ascii="Calibri" w:eastAsia="Calibri" w:hAnsi="Calibri" w:cs="Calibri"/>
          <w:u w:val="single"/>
        </w:rPr>
        <w:t>MG members and alternates</w:t>
      </w:r>
    </w:p>
    <w:p w14:paraId="3BFBD2E4" w14:textId="77777777" w:rsidR="00550D94" w:rsidRPr="00F76738" w:rsidRDefault="00550D94" w:rsidP="00550D94">
      <w:pPr>
        <w:pStyle w:val="BodyA"/>
        <w:jc w:val="both"/>
        <w:rPr>
          <w:rFonts w:ascii="Calibri" w:eastAsia="Calibri" w:hAnsi="Calibri" w:cs="Calibri"/>
        </w:rPr>
      </w:pPr>
      <w:r w:rsidRPr="00F76738">
        <w:rPr>
          <w:rFonts w:ascii="Calibri" w:eastAsia="Calibri" w:hAnsi="Calibri" w:cs="Calibri"/>
        </w:rPr>
        <w:t>FAO: Tiina Vahanen, Margo Bus</w:t>
      </w:r>
      <w:r w:rsidR="00236EBD">
        <w:rPr>
          <w:rFonts w:ascii="Calibri" w:eastAsia="Calibri" w:hAnsi="Calibri" w:cs="Calibri"/>
        </w:rPr>
        <w:t>z</w:t>
      </w:r>
      <w:r w:rsidRPr="00F76738">
        <w:rPr>
          <w:rFonts w:ascii="Calibri" w:eastAsia="Calibri" w:hAnsi="Calibri" w:cs="Calibri"/>
        </w:rPr>
        <w:t>koBriggs</w:t>
      </w:r>
    </w:p>
    <w:p w14:paraId="46D653FD" w14:textId="77777777" w:rsidR="00550D94" w:rsidRPr="00F76738" w:rsidRDefault="00550D94" w:rsidP="00550D94">
      <w:pPr>
        <w:pStyle w:val="BodyA"/>
        <w:jc w:val="both"/>
        <w:rPr>
          <w:rFonts w:ascii="Calibri" w:eastAsia="Calibri" w:hAnsi="Calibri" w:cs="Calibri"/>
        </w:rPr>
      </w:pPr>
      <w:r w:rsidRPr="00F76738">
        <w:rPr>
          <w:rFonts w:ascii="Calibri" w:eastAsia="Calibri" w:hAnsi="Calibri" w:cs="Calibri"/>
        </w:rPr>
        <w:t>UNDP: Josep Gari</w:t>
      </w:r>
    </w:p>
    <w:p w14:paraId="2760DE9D" w14:textId="77777777" w:rsidR="00550D94" w:rsidRPr="00F76738" w:rsidRDefault="00550D94" w:rsidP="00550D94">
      <w:pPr>
        <w:pStyle w:val="BodyA"/>
        <w:jc w:val="both"/>
        <w:rPr>
          <w:rFonts w:ascii="Calibri" w:eastAsia="Calibri" w:hAnsi="Calibri" w:cs="Calibri"/>
        </w:rPr>
      </w:pPr>
      <w:r w:rsidRPr="00F76738">
        <w:rPr>
          <w:rFonts w:ascii="Calibri" w:eastAsia="Calibri" w:hAnsi="Calibri" w:cs="Calibri"/>
          <w:lang w:val="de-DE"/>
        </w:rPr>
        <w:t>UNEP: Tim Christopherse</w:t>
      </w:r>
      <w:r w:rsidRPr="00F76738">
        <w:rPr>
          <w:rFonts w:ascii="Calibri" w:eastAsia="Calibri" w:hAnsi="Calibri" w:cs="Calibri"/>
        </w:rPr>
        <w:t xml:space="preserve">n, </w:t>
      </w:r>
      <w:r w:rsidRPr="00F76738">
        <w:rPr>
          <w:rFonts w:ascii="Calibri" w:eastAsia="Calibri" w:hAnsi="Calibri" w:cs="Calibri"/>
          <w:lang w:val="it-IT"/>
        </w:rPr>
        <w:t xml:space="preserve">Gabriel Labbate </w:t>
      </w:r>
    </w:p>
    <w:p w14:paraId="4A48EE5F" w14:textId="77777777" w:rsidR="00550D94" w:rsidRPr="00F76738" w:rsidRDefault="00550D94" w:rsidP="00550D94">
      <w:pPr>
        <w:pStyle w:val="BodyA"/>
        <w:jc w:val="both"/>
        <w:rPr>
          <w:rFonts w:ascii="Calibri" w:eastAsia="Calibri" w:hAnsi="Calibri" w:cs="Calibri"/>
          <w:lang w:val="it-IT"/>
        </w:rPr>
      </w:pPr>
      <w:r w:rsidRPr="00F76738">
        <w:rPr>
          <w:rFonts w:ascii="Calibri" w:eastAsia="Calibri" w:hAnsi="Calibri" w:cs="Calibri"/>
          <w:lang w:val="it-IT"/>
        </w:rPr>
        <w:t>Secretariat: Mario Boccucci</w:t>
      </w:r>
    </w:p>
    <w:p w14:paraId="6AED9B56" w14:textId="77777777" w:rsidR="00550D94" w:rsidRPr="00F76738" w:rsidRDefault="00550D94" w:rsidP="00550D94">
      <w:pPr>
        <w:rPr>
          <w:rFonts w:ascii="Calibri" w:hAnsi="Calibri"/>
          <w:sz w:val="22"/>
          <w:szCs w:val="22"/>
        </w:rPr>
      </w:pPr>
    </w:p>
    <w:p w14:paraId="386D1081" w14:textId="77777777" w:rsidR="00550D94" w:rsidRPr="00F76738" w:rsidRDefault="00550D94" w:rsidP="00550D9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b/>
          <w:sz w:val="22"/>
          <w:szCs w:val="22"/>
        </w:rPr>
      </w:pPr>
      <w:r w:rsidRPr="00F76738">
        <w:rPr>
          <w:b/>
          <w:sz w:val="22"/>
          <w:szCs w:val="22"/>
        </w:rPr>
        <w:t xml:space="preserve">No cost extension of national programs. </w:t>
      </w:r>
    </w:p>
    <w:p w14:paraId="4B1EEBD2" w14:textId="11EA837D" w:rsidR="00550D94" w:rsidRPr="00F76738" w:rsidRDefault="00550D94" w:rsidP="00550D94">
      <w:pPr>
        <w:pStyle w:val="ListParagraph"/>
        <w:rPr>
          <w:sz w:val="22"/>
          <w:szCs w:val="22"/>
        </w:rPr>
      </w:pPr>
      <w:r w:rsidRPr="00F76738">
        <w:rPr>
          <w:sz w:val="22"/>
          <w:szCs w:val="22"/>
        </w:rPr>
        <w:t xml:space="preserve">Six programs are due to close at the end of 2017 of which some may require no-cost extensions. We received a formal request for an extension from Nigeria (sent to FAO), </w:t>
      </w:r>
      <w:r w:rsidR="00E332B7">
        <w:rPr>
          <w:sz w:val="22"/>
          <w:szCs w:val="22"/>
        </w:rPr>
        <w:t>which was due to end in 2016. There are</w:t>
      </w:r>
      <w:r w:rsidRPr="00F76738">
        <w:rPr>
          <w:sz w:val="22"/>
          <w:szCs w:val="22"/>
        </w:rPr>
        <w:t xml:space="preserve"> indications from Mongolia and Argentina</w:t>
      </w:r>
      <w:r w:rsidR="00E332B7">
        <w:rPr>
          <w:sz w:val="22"/>
          <w:szCs w:val="22"/>
        </w:rPr>
        <w:t xml:space="preserve"> for extensions</w:t>
      </w:r>
      <w:r w:rsidRPr="00F76738">
        <w:rPr>
          <w:sz w:val="22"/>
          <w:szCs w:val="22"/>
        </w:rPr>
        <w:t>.</w:t>
      </w:r>
    </w:p>
    <w:p w14:paraId="7C49B1A6" w14:textId="77777777" w:rsidR="00F76738" w:rsidRPr="00F76738" w:rsidRDefault="00F76738" w:rsidP="00550D94">
      <w:pPr>
        <w:ind w:left="360"/>
        <w:rPr>
          <w:rFonts w:ascii="Calibri" w:hAnsi="Calibri"/>
          <w:i/>
          <w:sz w:val="22"/>
          <w:szCs w:val="22"/>
          <w:u w:val="single"/>
        </w:rPr>
      </w:pPr>
    </w:p>
    <w:p w14:paraId="32312FC2" w14:textId="77777777" w:rsidR="00550D94" w:rsidRPr="00F76738" w:rsidRDefault="00550D94" w:rsidP="00550D94">
      <w:pPr>
        <w:ind w:left="360"/>
        <w:rPr>
          <w:rFonts w:ascii="Calibri" w:hAnsi="Calibri"/>
          <w:sz w:val="22"/>
          <w:szCs w:val="22"/>
          <w:u w:val="single"/>
        </w:rPr>
      </w:pPr>
      <w:r w:rsidRPr="00F76738">
        <w:rPr>
          <w:rFonts w:ascii="Calibri" w:hAnsi="Calibri"/>
          <w:i/>
          <w:sz w:val="22"/>
          <w:szCs w:val="22"/>
          <w:u w:val="single"/>
        </w:rPr>
        <w:t>Decisions and Actions</w:t>
      </w:r>
    </w:p>
    <w:p w14:paraId="2401E218" w14:textId="79C8D7CE" w:rsidR="00550D94" w:rsidRPr="00F76738" w:rsidRDefault="00550D94" w:rsidP="00550D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rPr>
      </w:pPr>
      <w:r w:rsidRPr="00F76738">
        <w:rPr>
          <w:sz w:val="22"/>
          <w:szCs w:val="22"/>
        </w:rPr>
        <w:t>It was agreed that the program needs to take a systematic approach to dealing with no-cost extensions</w:t>
      </w:r>
      <w:r w:rsidR="00E332B7">
        <w:rPr>
          <w:sz w:val="22"/>
          <w:szCs w:val="22"/>
        </w:rPr>
        <w:t xml:space="preserve">. </w:t>
      </w:r>
      <w:r w:rsidR="00AE2684">
        <w:rPr>
          <w:sz w:val="22"/>
          <w:szCs w:val="22"/>
        </w:rPr>
        <w:t xml:space="preserve">The </w:t>
      </w:r>
      <w:r w:rsidR="00E332B7">
        <w:rPr>
          <w:sz w:val="22"/>
          <w:szCs w:val="22"/>
        </w:rPr>
        <w:t>Annex contains a proposed draft resolution of the MG on no-cost extensions from 2017 onwards (prepared after the MG call). In essence,</w:t>
      </w:r>
      <w:r w:rsidRPr="00F76738">
        <w:rPr>
          <w:sz w:val="22"/>
          <w:szCs w:val="22"/>
        </w:rPr>
        <w:t xml:space="preserve"> </w:t>
      </w:r>
      <w:r w:rsidR="00E332B7">
        <w:rPr>
          <w:sz w:val="22"/>
          <w:szCs w:val="22"/>
        </w:rPr>
        <w:t xml:space="preserve">key steps are meant to be </w:t>
      </w:r>
      <w:r w:rsidRPr="00F76738">
        <w:rPr>
          <w:sz w:val="22"/>
          <w:szCs w:val="22"/>
        </w:rPr>
        <w:t xml:space="preserve">as follows: </w:t>
      </w:r>
    </w:p>
    <w:p w14:paraId="774B8A88" w14:textId="10F684F1" w:rsidR="00550D94" w:rsidRPr="00F76738" w:rsidRDefault="00550D94" w:rsidP="00550D9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rPr>
      </w:pPr>
      <w:r w:rsidRPr="00F76738">
        <w:rPr>
          <w:sz w:val="22"/>
          <w:szCs w:val="22"/>
        </w:rPr>
        <w:t xml:space="preserve">The Lead Advisors will undertake </w:t>
      </w:r>
      <w:r w:rsidR="00E332B7">
        <w:rPr>
          <w:sz w:val="22"/>
          <w:szCs w:val="22"/>
        </w:rPr>
        <w:t>early</w:t>
      </w:r>
      <w:r w:rsidRPr="00F76738">
        <w:rPr>
          <w:sz w:val="22"/>
          <w:szCs w:val="22"/>
        </w:rPr>
        <w:t xml:space="preserve"> </w:t>
      </w:r>
      <w:r w:rsidR="00AE2684">
        <w:rPr>
          <w:sz w:val="22"/>
          <w:szCs w:val="22"/>
        </w:rPr>
        <w:t>“</w:t>
      </w:r>
      <w:r w:rsidRPr="00F76738">
        <w:rPr>
          <w:sz w:val="22"/>
          <w:szCs w:val="22"/>
        </w:rPr>
        <w:t>assessment</w:t>
      </w:r>
      <w:r w:rsidR="00E332B7">
        <w:rPr>
          <w:sz w:val="22"/>
          <w:szCs w:val="22"/>
        </w:rPr>
        <w:t>s</w:t>
      </w:r>
      <w:r w:rsidR="00AE2684">
        <w:rPr>
          <w:sz w:val="22"/>
          <w:szCs w:val="22"/>
        </w:rPr>
        <w:t>”</w:t>
      </w:r>
      <w:r w:rsidRPr="00F76738">
        <w:rPr>
          <w:sz w:val="22"/>
          <w:szCs w:val="22"/>
        </w:rPr>
        <w:t xml:space="preserve"> to determine whether a no-cost extensions </w:t>
      </w:r>
      <w:r w:rsidR="00E332B7">
        <w:rPr>
          <w:sz w:val="22"/>
          <w:szCs w:val="22"/>
        </w:rPr>
        <w:t>may</w:t>
      </w:r>
      <w:r w:rsidRPr="00F76738">
        <w:rPr>
          <w:sz w:val="22"/>
          <w:szCs w:val="22"/>
        </w:rPr>
        <w:t xml:space="preserve"> be required</w:t>
      </w:r>
      <w:r w:rsidR="00AE2684">
        <w:rPr>
          <w:sz w:val="22"/>
          <w:szCs w:val="22"/>
        </w:rPr>
        <w:t xml:space="preserve"> or likely to be requested b</w:t>
      </w:r>
      <w:r w:rsidR="00E332B7">
        <w:rPr>
          <w:sz w:val="22"/>
          <w:szCs w:val="22"/>
        </w:rPr>
        <w:t>y Government, and inform the MG</w:t>
      </w:r>
      <w:r w:rsidRPr="00F76738">
        <w:rPr>
          <w:sz w:val="22"/>
          <w:szCs w:val="22"/>
        </w:rPr>
        <w:t>;</w:t>
      </w:r>
    </w:p>
    <w:p w14:paraId="280E7F1D" w14:textId="5C56CB52" w:rsidR="00550D94" w:rsidRPr="00F76738" w:rsidRDefault="00E332B7" w:rsidP="00550D9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rPr>
      </w:pPr>
      <w:r>
        <w:rPr>
          <w:sz w:val="22"/>
          <w:szCs w:val="22"/>
        </w:rPr>
        <w:t>Countries interested in requesting an extension should first conduct an assessment exercise (whether internal</w:t>
      </w:r>
      <w:r w:rsidR="00AE2684">
        <w:rPr>
          <w:sz w:val="22"/>
          <w:szCs w:val="22"/>
        </w:rPr>
        <w:t>ly</w:t>
      </w:r>
      <w:r>
        <w:rPr>
          <w:sz w:val="22"/>
          <w:szCs w:val="22"/>
        </w:rPr>
        <w:t xml:space="preserve"> or via a mid-term review supported by a consultant) to assess achievements, reasons for delay</w:t>
      </w:r>
      <w:r w:rsidR="00CD21E4">
        <w:rPr>
          <w:sz w:val="22"/>
          <w:szCs w:val="22"/>
        </w:rPr>
        <w:t xml:space="preserve">, need for adjustments, options for successful </w:t>
      </w:r>
      <w:r w:rsidR="00AE2684">
        <w:rPr>
          <w:sz w:val="22"/>
          <w:szCs w:val="22"/>
        </w:rPr>
        <w:t>comp</w:t>
      </w:r>
      <w:r w:rsidR="00CD21E4">
        <w:rPr>
          <w:sz w:val="22"/>
          <w:szCs w:val="22"/>
        </w:rPr>
        <w:t>letion</w:t>
      </w:r>
      <w:r w:rsidR="00AE2684">
        <w:rPr>
          <w:sz w:val="22"/>
          <w:szCs w:val="22"/>
        </w:rPr>
        <w:t xml:space="preserve"> and new timelines</w:t>
      </w:r>
      <w:r w:rsidR="00CD21E4">
        <w:rPr>
          <w:sz w:val="22"/>
          <w:szCs w:val="22"/>
        </w:rPr>
        <w:t>.</w:t>
      </w:r>
    </w:p>
    <w:p w14:paraId="4F2F512D" w14:textId="6597A568" w:rsidR="00550D94" w:rsidRPr="00F76738" w:rsidRDefault="00550D94" w:rsidP="00550D9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rPr>
      </w:pPr>
      <w:r w:rsidRPr="00F76738">
        <w:rPr>
          <w:sz w:val="22"/>
          <w:szCs w:val="22"/>
        </w:rPr>
        <w:t xml:space="preserve">The Lead Advisors </w:t>
      </w:r>
      <w:r w:rsidR="00CD21E4">
        <w:rPr>
          <w:sz w:val="22"/>
          <w:szCs w:val="22"/>
        </w:rPr>
        <w:t>shall</w:t>
      </w:r>
      <w:r w:rsidR="00AE2684">
        <w:rPr>
          <w:sz w:val="22"/>
          <w:szCs w:val="22"/>
        </w:rPr>
        <w:t xml:space="preserve"> clearly</w:t>
      </w:r>
      <w:r w:rsidR="00CD21E4" w:rsidRPr="00F76738">
        <w:rPr>
          <w:sz w:val="22"/>
          <w:szCs w:val="22"/>
        </w:rPr>
        <w:t xml:space="preserve"> </w:t>
      </w:r>
      <w:r w:rsidR="00E332B7">
        <w:rPr>
          <w:sz w:val="22"/>
          <w:szCs w:val="22"/>
        </w:rPr>
        <w:t xml:space="preserve">inform Government that any no-cost extension should embed technical-assistance services from the UN-REDD Team for the extension period (since resource mobilization so far </w:t>
      </w:r>
      <w:r w:rsidR="00CD21E4">
        <w:rPr>
          <w:sz w:val="22"/>
          <w:szCs w:val="22"/>
        </w:rPr>
        <w:t>can</w:t>
      </w:r>
      <w:r w:rsidR="00E332B7">
        <w:rPr>
          <w:sz w:val="22"/>
          <w:szCs w:val="22"/>
        </w:rPr>
        <w:t>not cover that); such TA should be included in a new budget for the remainder of the NP, to be prepared.</w:t>
      </w:r>
    </w:p>
    <w:p w14:paraId="654A1CCA" w14:textId="03D402E8" w:rsidR="00550D94" w:rsidRPr="00F76738" w:rsidRDefault="00E332B7" w:rsidP="00550D9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rPr>
      </w:pPr>
      <w:r>
        <w:rPr>
          <w:sz w:val="22"/>
          <w:szCs w:val="22"/>
        </w:rPr>
        <w:t>A request for no-cost extension needs to be endorsed by the NP steering committee or equivalent body, which should consider the reasons for extension (</w:t>
      </w:r>
      <w:r w:rsidR="00CD21E4">
        <w:rPr>
          <w:sz w:val="22"/>
          <w:szCs w:val="22"/>
        </w:rPr>
        <w:t xml:space="preserve">e.g. </w:t>
      </w:r>
      <w:r>
        <w:rPr>
          <w:sz w:val="22"/>
          <w:szCs w:val="22"/>
        </w:rPr>
        <w:t xml:space="preserve">country assessment) and </w:t>
      </w:r>
      <w:r w:rsidR="00CD21E4">
        <w:rPr>
          <w:sz w:val="22"/>
          <w:szCs w:val="22"/>
        </w:rPr>
        <w:t>a</w:t>
      </w:r>
      <w:r>
        <w:rPr>
          <w:sz w:val="22"/>
          <w:szCs w:val="22"/>
        </w:rPr>
        <w:t xml:space="preserve"> new</w:t>
      </w:r>
      <w:r w:rsidR="00AE2684">
        <w:rPr>
          <w:sz w:val="22"/>
          <w:szCs w:val="22"/>
        </w:rPr>
        <w:t>, proposed</w:t>
      </w:r>
      <w:r>
        <w:rPr>
          <w:sz w:val="22"/>
          <w:szCs w:val="22"/>
        </w:rPr>
        <w:t xml:space="preserve"> work plan and budget until the end of the NP.</w:t>
      </w:r>
    </w:p>
    <w:p w14:paraId="673F4B5F" w14:textId="72DC16C6" w:rsidR="00E332B7" w:rsidRDefault="00E332B7" w:rsidP="00550D9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rPr>
      </w:pPr>
      <w:r>
        <w:rPr>
          <w:sz w:val="22"/>
          <w:szCs w:val="22"/>
        </w:rPr>
        <w:t xml:space="preserve">The Government submits a letter requesting extension to the Secretariat, </w:t>
      </w:r>
      <w:r w:rsidR="00CD21E4">
        <w:rPr>
          <w:sz w:val="22"/>
          <w:szCs w:val="22"/>
        </w:rPr>
        <w:t xml:space="preserve">indicating endorsement from the NP steering committee or related body, and </w:t>
      </w:r>
      <w:r>
        <w:rPr>
          <w:sz w:val="22"/>
          <w:szCs w:val="22"/>
        </w:rPr>
        <w:t xml:space="preserve">attaching </w:t>
      </w:r>
      <w:r w:rsidR="00AE2684">
        <w:rPr>
          <w:sz w:val="22"/>
          <w:szCs w:val="22"/>
        </w:rPr>
        <w:t xml:space="preserve">support documentation, plus </w:t>
      </w:r>
      <w:r>
        <w:rPr>
          <w:sz w:val="22"/>
          <w:szCs w:val="22"/>
        </w:rPr>
        <w:t>the new work plan and budget.</w:t>
      </w:r>
    </w:p>
    <w:p w14:paraId="023B5B20" w14:textId="77803D85" w:rsidR="00550D94" w:rsidRDefault="00E332B7" w:rsidP="00550D9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rPr>
      </w:pPr>
      <w:r>
        <w:rPr>
          <w:sz w:val="22"/>
          <w:szCs w:val="22"/>
        </w:rPr>
        <w:t>After verifying due process and MG discussion if needed, the Secretariat informs the Executive Board on a request of extension, for a 2-week non-objection.</w:t>
      </w:r>
    </w:p>
    <w:p w14:paraId="3A238569" w14:textId="77777777" w:rsidR="00E332B7" w:rsidRPr="00F76738" w:rsidRDefault="00E332B7" w:rsidP="00550D9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rPr>
      </w:pPr>
      <w:r>
        <w:rPr>
          <w:sz w:val="22"/>
          <w:szCs w:val="22"/>
        </w:rPr>
        <w:t>The Secretariat informs the country on the EB deliberation, as well as the MPTF.</w:t>
      </w:r>
    </w:p>
    <w:p w14:paraId="7FC1DC1E" w14:textId="77777777" w:rsidR="00550D94" w:rsidRPr="00F76738" w:rsidRDefault="00550D94" w:rsidP="00550D94">
      <w:pPr>
        <w:pStyle w:val="ListParagraph"/>
        <w:ind w:left="1428"/>
        <w:rPr>
          <w:sz w:val="22"/>
          <w:szCs w:val="22"/>
        </w:rPr>
      </w:pPr>
    </w:p>
    <w:p w14:paraId="4B266CF9" w14:textId="077DA2AE" w:rsidR="00550D94" w:rsidRPr="00F76738" w:rsidRDefault="00550D94" w:rsidP="00550D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rPr>
      </w:pPr>
      <w:r w:rsidRPr="00F76738">
        <w:rPr>
          <w:sz w:val="22"/>
          <w:szCs w:val="22"/>
        </w:rPr>
        <w:t>Mongolia: MG agreed that</w:t>
      </w:r>
      <w:r w:rsidR="00F76738" w:rsidRPr="00F76738">
        <w:rPr>
          <w:sz w:val="22"/>
          <w:szCs w:val="22"/>
        </w:rPr>
        <w:t xml:space="preserve"> </w:t>
      </w:r>
      <w:r w:rsidRPr="00F76738">
        <w:rPr>
          <w:sz w:val="22"/>
          <w:szCs w:val="22"/>
        </w:rPr>
        <w:t xml:space="preserve">the </w:t>
      </w:r>
      <w:r w:rsidR="00F76738">
        <w:rPr>
          <w:sz w:val="22"/>
          <w:szCs w:val="22"/>
        </w:rPr>
        <w:t>end date of the</w:t>
      </w:r>
      <w:r w:rsidRPr="00F76738">
        <w:rPr>
          <w:sz w:val="22"/>
          <w:szCs w:val="22"/>
        </w:rPr>
        <w:t xml:space="preserve"> program should be </w:t>
      </w:r>
      <w:r w:rsidR="00150F51">
        <w:rPr>
          <w:sz w:val="22"/>
          <w:szCs w:val="22"/>
        </w:rPr>
        <w:t xml:space="preserve">considered as </w:t>
      </w:r>
      <w:r w:rsidRPr="00F76738">
        <w:rPr>
          <w:sz w:val="22"/>
          <w:szCs w:val="22"/>
        </w:rPr>
        <w:t>August 2018 as per original NP document and</w:t>
      </w:r>
      <w:r w:rsidR="00150F51">
        <w:rPr>
          <w:sz w:val="22"/>
          <w:szCs w:val="22"/>
        </w:rPr>
        <w:t>,</w:t>
      </w:r>
      <w:r w:rsidRPr="00F76738">
        <w:rPr>
          <w:sz w:val="22"/>
          <w:szCs w:val="22"/>
        </w:rPr>
        <w:t xml:space="preserve"> in this exceptional case, agencies will need to confirm </w:t>
      </w:r>
      <w:r w:rsidR="00150F51">
        <w:rPr>
          <w:sz w:val="22"/>
          <w:szCs w:val="22"/>
        </w:rPr>
        <w:t xml:space="preserve">that the </w:t>
      </w:r>
      <w:r w:rsidRPr="00F76738">
        <w:rPr>
          <w:sz w:val="22"/>
          <w:szCs w:val="22"/>
        </w:rPr>
        <w:t>additional 8</w:t>
      </w:r>
      <w:r w:rsidR="00150F51">
        <w:rPr>
          <w:sz w:val="22"/>
          <w:szCs w:val="22"/>
        </w:rPr>
        <w:t xml:space="preserve"> </w:t>
      </w:r>
      <w:r w:rsidRPr="00F76738">
        <w:rPr>
          <w:sz w:val="22"/>
          <w:szCs w:val="22"/>
        </w:rPr>
        <w:t xml:space="preserve">months of TA costs can be absorbed by each agency. </w:t>
      </w:r>
      <w:r w:rsidR="00150F51">
        <w:rPr>
          <w:sz w:val="22"/>
          <w:szCs w:val="22"/>
        </w:rPr>
        <w:t>As a further extension seems envisaged, the country will submit a request with TA budgeted in the NP from August 2018 to the final date the country will propose.</w:t>
      </w:r>
    </w:p>
    <w:p w14:paraId="1C2F72E3" w14:textId="560D2A06" w:rsidR="00550D94" w:rsidRPr="00F76738" w:rsidRDefault="00550D94" w:rsidP="00550D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rPr>
      </w:pPr>
      <w:r w:rsidRPr="00F76738">
        <w:rPr>
          <w:sz w:val="22"/>
          <w:szCs w:val="22"/>
        </w:rPr>
        <w:t>Argentina: A formal request is expected.</w:t>
      </w:r>
      <w:r w:rsidR="00150F51">
        <w:rPr>
          <w:sz w:val="22"/>
          <w:szCs w:val="22"/>
        </w:rPr>
        <w:t xml:space="preserve"> The MG will share the Annex, once adopted with the lead advisor.</w:t>
      </w:r>
    </w:p>
    <w:p w14:paraId="63572D8D" w14:textId="77777777" w:rsidR="00550D94" w:rsidRPr="00F76738" w:rsidRDefault="00550D94" w:rsidP="00550D9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rPr>
      </w:pPr>
      <w:r w:rsidRPr="00F76738">
        <w:rPr>
          <w:sz w:val="22"/>
          <w:szCs w:val="22"/>
        </w:rPr>
        <w:lastRenderedPageBreak/>
        <w:t>Nigeria: The agencies have agreed to gather further intelligence to determine if such an extension can be warranted. In any case, as Nigeria formally submitted its request, it needs to be presented to the IC for decision</w:t>
      </w:r>
    </w:p>
    <w:p w14:paraId="227B782E" w14:textId="77777777" w:rsidR="00550D94" w:rsidRPr="00F76738" w:rsidRDefault="00550D94" w:rsidP="00550D94">
      <w:pPr>
        <w:pStyle w:val="ListParagraph"/>
        <w:rPr>
          <w:sz w:val="22"/>
          <w:szCs w:val="22"/>
        </w:rPr>
      </w:pPr>
    </w:p>
    <w:p w14:paraId="75BE3D25" w14:textId="77777777" w:rsidR="00550D94" w:rsidRPr="00F76738" w:rsidRDefault="00550D94" w:rsidP="00550D9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b/>
          <w:sz w:val="22"/>
          <w:szCs w:val="22"/>
        </w:rPr>
      </w:pPr>
      <w:r w:rsidRPr="00F76738">
        <w:rPr>
          <w:b/>
          <w:sz w:val="22"/>
          <w:szCs w:val="22"/>
        </w:rPr>
        <w:t>Finalization of Chile NP and technical assistance</w:t>
      </w:r>
    </w:p>
    <w:p w14:paraId="1E3CBCBD" w14:textId="77777777" w:rsidR="00550D94" w:rsidRPr="00F76738" w:rsidRDefault="00550D94" w:rsidP="00550D94">
      <w:pPr>
        <w:ind w:left="360"/>
        <w:rPr>
          <w:rFonts w:ascii="Calibri" w:hAnsi="Calibri"/>
          <w:i/>
          <w:sz w:val="22"/>
          <w:szCs w:val="22"/>
          <w:u w:val="single"/>
        </w:rPr>
      </w:pPr>
      <w:r w:rsidRPr="00F76738">
        <w:rPr>
          <w:rFonts w:ascii="Calibri" w:hAnsi="Calibri"/>
          <w:i/>
          <w:sz w:val="22"/>
          <w:szCs w:val="22"/>
          <w:u w:val="single"/>
        </w:rPr>
        <w:t>Decisions and Actions</w:t>
      </w:r>
    </w:p>
    <w:p w14:paraId="1B2161B9" w14:textId="0DC4FCD9" w:rsidR="00550D94" w:rsidRPr="00F76738" w:rsidRDefault="00550D94" w:rsidP="00550D9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rPr>
      </w:pPr>
      <w:r w:rsidRPr="00F76738">
        <w:rPr>
          <w:sz w:val="22"/>
          <w:szCs w:val="22"/>
        </w:rPr>
        <w:t>UNDP and UNEP have c</w:t>
      </w:r>
      <w:r w:rsidR="00F76738" w:rsidRPr="00F76738">
        <w:rPr>
          <w:sz w:val="22"/>
          <w:szCs w:val="22"/>
        </w:rPr>
        <w:t xml:space="preserve">onfirmed that </w:t>
      </w:r>
      <w:r w:rsidR="00150F51">
        <w:rPr>
          <w:sz w:val="22"/>
          <w:szCs w:val="22"/>
        </w:rPr>
        <w:t>essential</w:t>
      </w:r>
      <w:r w:rsidR="00150F51" w:rsidRPr="00F76738">
        <w:rPr>
          <w:sz w:val="22"/>
          <w:szCs w:val="22"/>
        </w:rPr>
        <w:t xml:space="preserve"> </w:t>
      </w:r>
      <w:r w:rsidR="00F76738" w:rsidRPr="00F76738">
        <w:rPr>
          <w:sz w:val="22"/>
          <w:szCs w:val="22"/>
        </w:rPr>
        <w:t xml:space="preserve">TA costs </w:t>
      </w:r>
      <w:r w:rsidR="00150F51">
        <w:rPr>
          <w:sz w:val="22"/>
          <w:szCs w:val="22"/>
        </w:rPr>
        <w:t xml:space="preserve">for 2017 </w:t>
      </w:r>
      <w:r w:rsidR="00F76738" w:rsidRPr="00F76738">
        <w:rPr>
          <w:sz w:val="22"/>
          <w:szCs w:val="22"/>
        </w:rPr>
        <w:t xml:space="preserve">are </w:t>
      </w:r>
      <w:r w:rsidRPr="00F76738">
        <w:rPr>
          <w:sz w:val="22"/>
          <w:szCs w:val="22"/>
        </w:rPr>
        <w:t xml:space="preserve">already covered. FAO to confirm. </w:t>
      </w:r>
    </w:p>
    <w:p w14:paraId="6AAEBF7C" w14:textId="77777777" w:rsidR="00550D94" w:rsidRPr="00F76738" w:rsidRDefault="00550D94" w:rsidP="00550D9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rPr>
      </w:pPr>
      <w:r w:rsidRPr="00F76738">
        <w:rPr>
          <w:sz w:val="22"/>
          <w:szCs w:val="22"/>
        </w:rPr>
        <w:t>The Secretariat will respond to the question from Chile Resident Coordinator once this confirmation is received</w:t>
      </w:r>
    </w:p>
    <w:p w14:paraId="4CF4EA9D" w14:textId="77777777" w:rsidR="00550D94" w:rsidRPr="00F76738" w:rsidRDefault="00550D94" w:rsidP="00550D94">
      <w:pPr>
        <w:pStyle w:val="ListParagraph"/>
        <w:rPr>
          <w:sz w:val="22"/>
          <w:szCs w:val="22"/>
        </w:rPr>
      </w:pPr>
    </w:p>
    <w:p w14:paraId="6AD95875" w14:textId="77777777" w:rsidR="00550D94" w:rsidRPr="00F76738" w:rsidRDefault="00550D94" w:rsidP="00550D9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b/>
          <w:sz w:val="22"/>
          <w:szCs w:val="22"/>
        </w:rPr>
      </w:pPr>
      <w:r w:rsidRPr="00F76738">
        <w:rPr>
          <w:b/>
          <w:sz w:val="22"/>
          <w:szCs w:val="22"/>
        </w:rPr>
        <w:t>Inputs to the 2018 – 2020 planning document and 2016 SNA extension</w:t>
      </w:r>
    </w:p>
    <w:p w14:paraId="2F236F06" w14:textId="77777777" w:rsidR="00550D94" w:rsidRPr="00F76738" w:rsidRDefault="00550D94" w:rsidP="00550D94">
      <w:pPr>
        <w:ind w:left="360"/>
        <w:rPr>
          <w:rFonts w:ascii="Calibri" w:hAnsi="Calibri"/>
          <w:i/>
          <w:sz w:val="22"/>
          <w:szCs w:val="22"/>
          <w:u w:val="single"/>
        </w:rPr>
      </w:pPr>
      <w:r w:rsidRPr="00F76738">
        <w:rPr>
          <w:rFonts w:ascii="Calibri" w:hAnsi="Calibri"/>
          <w:i/>
          <w:sz w:val="22"/>
          <w:szCs w:val="22"/>
          <w:u w:val="single"/>
        </w:rPr>
        <w:t>Decisions and Actions</w:t>
      </w:r>
    </w:p>
    <w:p w14:paraId="7D671005" w14:textId="77777777" w:rsidR="00550D94" w:rsidRPr="00F76738" w:rsidRDefault="00550D94" w:rsidP="00550D94">
      <w:pPr>
        <w:ind w:left="360"/>
        <w:rPr>
          <w:rFonts w:ascii="Calibri" w:hAnsi="Calibri"/>
          <w:sz w:val="22"/>
          <w:szCs w:val="22"/>
        </w:rPr>
      </w:pPr>
      <w:r w:rsidRPr="00F76738">
        <w:rPr>
          <w:rFonts w:ascii="Calibri" w:hAnsi="Calibri"/>
          <w:sz w:val="22"/>
          <w:szCs w:val="22"/>
        </w:rPr>
        <w:t xml:space="preserve">Agencies confirmed they will provide inputs into both the 2018 – 2020 planning document and the 2016 SNA extension by 9 Feb so that this can be discussed at the MG meeting in Geneva. </w:t>
      </w:r>
    </w:p>
    <w:p w14:paraId="75DE7DA9" w14:textId="77777777" w:rsidR="00F76738" w:rsidRPr="00F76738" w:rsidRDefault="00F76738" w:rsidP="00550D94">
      <w:pPr>
        <w:ind w:left="360"/>
        <w:rPr>
          <w:rFonts w:ascii="Calibri" w:hAnsi="Calibri"/>
          <w:sz w:val="22"/>
          <w:szCs w:val="22"/>
        </w:rPr>
      </w:pPr>
    </w:p>
    <w:p w14:paraId="7387A152" w14:textId="77777777" w:rsidR="00550D94" w:rsidRPr="00F76738" w:rsidRDefault="00550D94" w:rsidP="00550D9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b/>
          <w:sz w:val="22"/>
          <w:szCs w:val="22"/>
        </w:rPr>
      </w:pPr>
      <w:r w:rsidRPr="00F76738">
        <w:rPr>
          <w:b/>
          <w:sz w:val="22"/>
          <w:szCs w:val="22"/>
        </w:rPr>
        <w:t>Meeting with Norway</w:t>
      </w:r>
    </w:p>
    <w:p w14:paraId="3544BA68" w14:textId="77777777" w:rsidR="00550D94" w:rsidRDefault="00550D94" w:rsidP="00F7673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rFonts w:ascii="Calibri" w:hAnsi="Calibri"/>
          <w:sz w:val="22"/>
          <w:szCs w:val="22"/>
          <w:lang w:val="en-AU"/>
        </w:rPr>
      </w:pPr>
      <w:proofErr w:type="spellStart"/>
      <w:proofErr w:type="gramStart"/>
      <w:r w:rsidRPr="00F76738">
        <w:rPr>
          <w:rFonts w:ascii="Calibri" w:hAnsi="Calibri"/>
          <w:sz w:val="22"/>
          <w:szCs w:val="22"/>
          <w:lang w:val="en-AU"/>
        </w:rPr>
        <w:t>Norad</w:t>
      </w:r>
      <w:proofErr w:type="spellEnd"/>
      <w:proofErr w:type="gramEnd"/>
      <w:r w:rsidRPr="00F76738">
        <w:rPr>
          <w:rFonts w:ascii="Calibri" w:hAnsi="Calibri"/>
          <w:sz w:val="22"/>
          <w:szCs w:val="22"/>
          <w:lang w:val="en-AU"/>
        </w:rPr>
        <w:t xml:space="preserve"> had requested a meeting or a call with the MG and NICFI in Oslo to present their views on the 2018-20 programming. </w:t>
      </w:r>
      <w:r w:rsidR="00F76738">
        <w:rPr>
          <w:rFonts w:ascii="Calibri" w:hAnsi="Calibri"/>
          <w:sz w:val="22"/>
          <w:szCs w:val="22"/>
          <w:lang w:val="en-AU"/>
        </w:rPr>
        <w:t>However, MG members felt that a video conference call would be more efficient.</w:t>
      </w:r>
    </w:p>
    <w:p w14:paraId="28AFE5C0" w14:textId="77777777" w:rsidR="00F76738" w:rsidRPr="00F76738" w:rsidRDefault="00F76738" w:rsidP="00F7673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rFonts w:ascii="Calibri" w:hAnsi="Calibri"/>
          <w:b/>
          <w:sz w:val="22"/>
          <w:szCs w:val="22"/>
          <w:lang w:val="en-AU"/>
        </w:rPr>
      </w:pPr>
    </w:p>
    <w:p w14:paraId="7F0DB28A" w14:textId="77777777" w:rsidR="00550D94" w:rsidRPr="00F76738" w:rsidRDefault="00550D94" w:rsidP="00550D94">
      <w:pPr>
        <w:ind w:left="360"/>
        <w:rPr>
          <w:rFonts w:ascii="Calibri" w:hAnsi="Calibri"/>
          <w:i/>
          <w:sz w:val="22"/>
          <w:szCs w:val="22"/>
          <w:u w:val="single"/>
        </w:rPr>
      </w:pPr>
      <w:r w:rsidRPr="00F76738">
        <w:rPr>
          <w:rFonts w:ascii="Calibri" w:hAnsi="Calibri"/>
          <w:i/>
          <w:sz w:val="22"/>
          <w:szCs w:val="22"/>
          <w:u w:val="single"/>
        </w:rPr>
        <w:t>Decisions and Actions</w:t>
      </w:r>
    </w:p>
    <w:p w14:paraId="4B875663" w14:textId="77777777" w:rsidR="00550D94" w:rsidRPr="00F76738" w:rsidRDefault="00550D94" w:rsidP="00550D94">
      <w:pPr>
        <w:ind w:left="360"/>
        <w:rPr>
          <w:rFonts w:ascii="Calibri" w:hAnsi="Calibri"/>
          <w:sz w:val="22"/>
          <w:szCs w:val="22"/>
        </w:rPr>
      </w:pPr>
      <w:r w:rsidRPr="00F76738">
        <w:rPr>
          <w:rFonts w:ascii="Calibri" w:hAnsi="Calibri"/>
          <w:sz w:val="22"/>
          <w:szCs w:val="22"/>
        </w:rPr>
        <w:t xml:space="preserve">MG members agreed </w:t>
      </w:r>
      <w:r w:rsidR="00F76738">
        <w:rPr>
          <w:rFonts w:ascii="Calibri" w:hAnsi="Calibri"/>
          <w:sz w:val="22"/>
          <w:szCs w:val="22"/>
        </w:rPr>
        <w:t>to</w:t>
      </w:r>
      <w:r w:rsidRPr="00F76738">
        <w:rPr>
          <w:rFonts w:ascii="Calibri" w:hAnsi="Calibri"/>
          <w:sz w:val="22"/>
          <w:szCs w:val="22"/>
        </w:rPr>
        <w:t xml:space="preserve"> a call with Norway to be arranged by the Secretariat. </w:t>
      </w:r>
    </w:p>
    <w:p w14:paraId="2209F05B" w14:textId="77777777" w:rsidR="00AB45EA" w:rsidRDefault="003311D0">
      <w:pPr>
        <w:pStyle w:val="BodyA"/>
        <w:spacing w:line="276" w:lineRule="auto"/>
        <w:jc w:val="both"/>
        <w:rPr>
          <w:rFonts w:ascii="Calibri" w:eastAsia="Calibri" w:hAnsi="Calibri" w:cs="Calibri"/>
        </w:rPr>
      </w:pPr>
      <w:r w:rsidRPr="00F76738">
        <w:rPr>
          <w:rFonts w:ascii="Calibri" w:eastAsia="Calibri" w:hAnsi="Calibri" w:cs="Calibri"/>
        </w:rPr>
        <w:t xml:space="preserve"> </w:t>
      </w:r>
    </w:p>
    <w:p w14:paraId="7256851C" w14:textId="77777777" w:rsidR="00CD21E4" w:rsidRDefault="00CD21E4">
      <w:pPr>
        <w:rPr>
          <w:rFonts w:ascii="Calibri" w:eastAsia="Calibri" w:hAnsi="Calibri" w:cs="Calibri"/>
          <w:color w:val="000000"/>
          <w:sz w:val="22"/>
          <w:szCs w:val="22"/>
          <w:u w:color="000000"/>
          <w:lang w:eastAsia="en-GB"/>
        </w:rPr>
      </w:pPr>
      <w:r>
        <w:rPr>
          <w:rFonts w:ascii="Calibri" w:eastAsia="Calibri" w:hAnsi="Calibri" w:cs="Calibri"/>
        </w:rPr>
        <w:br w:type="page"/>
      </w:r>
    </w:p>
    <w:p w14:paraId="7C3D69E5" w14:textId="77777777" w:rsidR="00CD21E4" w:rsidRDefault="00CD21E4" w:rsidP="00247342">
      <w:pPr>
        <w:pStyle w:val="BodyA"/>
        <w:spacing w:line="276" w:lineRule="auto"/>
        <w:jc w:val="center"/>
        <w:rPr>
          <w:rFonts w:ascii="Calibri" w:eastAsia="Calibri" w:hAnsi="Calibri" w:cs="Calibri"/>
        </w:rPr>
      </w:pPr>
      <w:r>
        <w:rPr>
          <w:rFonts w:ascii="Calibri" w:eastAsia="Calibri" w:hAnsi="Calibri" w:cs="Calibri"/>
        </w:rPr>
        <w:lastRenderedPageBreak/>
        <w:t>Annex</w:t>
      </w:r>
    </w:p>
    <w:p w14:paraId="5B147797" w14:textId="77777777" w:rsidR="00CD21E4" w:rsidRDefault="00CD21E4" w:rsidP="00247342">
      <w:pPr>
        <w:pStyle w:val="BodyA"/>
        <w:spacing w:line="276" w:lineRule="auto"/>
        <w:jc w:val="center"/>
        <w:rPr>
          <w:rFonts w:ascii="Calibri" w:eastAsia="Calibri" w:hAnsi="Calibri" w:cs="Calibri"/>
        </w:rPr>
      </w:pPr>
    </w:p>
    <w:p w14:paraId="3B3CD05F" w14:textId="77777777" w:rsidR="00CD21E4" w:rsidRDefault="00CD21E4" w:rsidP="002473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center"/>
        <w:rPr>
          <w:sz w:val="22"/>
          <w:szCs w:val="22"/>
        </w:rPr>
      </w:pPr>
      <w:r>
        <w:rPr>
          <w:sz w:val="22"/>
          <w:szCs w:val="22"/>
        </w:rPr>
        <w:t>UN-REDD Management Group</w:t>
      </w:r>
    </w:p>
    <w:p w14:paraId="2712914C" w14:textId="77777777" w:rsidR="00CD21E4" w:rsidRDefault="00CD21E4" w:rsidP="002473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center"/>
        <w:rPr>
          <w:sz w:val="22"/>
          <w:szCs w:val="22"/>
        </w:rPr>
      </w:pPr>
      <w:r>
        <w:rPr>
          <w:sz w:val="22"/>
          <w:szCs w:val="22"/>
        </w:rPr>
        <w:t xml:space="preserve">Resolution MG/2017/1 regarding </w:t>
      </w:r>
      <w:r w:rsidRPr="00247342">
        <w:rPr>
          <w:sz w:val="22"/>
          <w:szCs w:val="22"/>
        </w:rPr>
        <w:t xml:space="preserve">no-cost extensions </w:t>
      </w:r>
      <w:r>
        <w:rPr>
          <w:sz w:val="22"/>
          <w:szCs w:val="22"/>
        </w:rPr>
        <w:t xml:space="preserve">of national </w:t>
      </w:r>
      <w:proofErr w:type="spellStart"/>
      <w:r>
        <w:rPr>
          <w:sz w:val="22"/>
          <w:szCs w:val="22"/>
        </w:rPr>
        <w:t>programmes</w:t>
      </w:r>
      <w:proofErr w:type="spellEnd"/>
      <w:r>
        <w:rPr>
          <w:sz w:val="22"/>
          <w:szCs w:val="22"/>
        </w:rPr>
        <w:t xml:space="preserve"> (NPs) [draft]</w:t>
      </w:r>
    </w:p>
    <w:p w14:paraId="0E5CE0B6" w14:textId="513E3F83" w:rsidR="00CD21E4" w:rsidRPr="00247342" w:rsidRDefault="00CD21E4" w:rsidP="002473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center"/>
        <w:rPr>
          <w:i/>
          <w:sz w:val="22"/>
          <w:szCs w:val="22"/>
        </w:rPr>
      </w:pPr>
    </w:p>
    <w:p w14:paraId="5BD450D5" w14:textId="77777777" w:rsidR="00483F8B" w:rsidRDefault="00483F8B" w:rsidP="002473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sz w:val="22"/>
          <w:szCs w:val="22"/>
        </w:rPr>
      </w:pPr>
    </w:p>
    <w:p w14:paraId="1C256044" w14:textId="2A5C1D82" w:rsidR="00CD21E4" w:rsidRPr="00247342" w:rsidRDefault="00483F8B" w:rsidP="002473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sz w:val="22"/>
          <w:szCs w:val="22"/>
        </w:rPr>
      </w:pPr>
      <w:r>
        <w:rPr>
          <w:sz w:val="22"/>
          <w:szCs w:val="22"/>
        </w:rPr>
        <w:t>For a number of budgetary and operational reasons, the no-cost extensions of UN-REDD NPs shall adhere to the following steps and requirements:</w:t>
      </w:r>
    </w:p>
    <w:p w14:paraId="60EAC261" w14:textId="2AE4C497" w:rsidR="00CD21E4" w:rsidRPr="00247342" w:rsidRDefault="00483F8B" w:rsidP="0024734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283"/>
        <w:contextualSpacing/>
        <w:rPr>
          <w:sz w:val="22"/>
          <w:szCs w:val="22"/>
        </w:rPr>
      </w:pPr>
      <w:r>
        <w:rPr>
          <w:sz w:val="22"/>
          <w:szCs w:val="22"/>
        </w:rPr>
        <w:t xml:space="preserve">Government and the UN-REDD lead advisor should anticipate if the NP will end by the approved deadline or whether </w:t>
      </w:r>
      <w:r w:rsidR="00CD21E4" w:rsidRPr="00247342">
        <w:rPr>
          <w:sz w:val="22"/>
          <w:szCs w:val="22"/>
        </w:rPr>
        <w:t>a no-cost extension may be required</w:t>
      </w:r>
      <w:r>
        <w:rPr>
          <w:sz w:val="22"/>
          <w:szCs w:val="22"/>
        </w:rPr>
        <w:t>.</w:t>
      </w:r>
    </w:p>
    <w:p w14:paraId="292FED7D" w14:textId="4A866459" w:rsidR="00CD21E4" w:rsidRPr="00247342" w:rsidRDefault="00CD21E4" w:rsidP="0024734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283"/>
        <w:contextualSpacing/>
        <w:rPr>
          <w:sz w:val="22"/>
          <w:szCs w:val="22"/>
        </w:rPr>
      </w:pPr>
      <w:r w:rsidRPr="00247342">
        <w:rPr>
          <w:sz w:val="22"/>
          <w:szCs w:val="22"/>
        </w:rPr>
        <w:t>Countries interested in requesting a</w:t>
      </w:r>
      <w:r w:rsidR="00A8148B">
        <w:rPr>
          <w:sz w:val="22"/>
          <w:szCs w:val="22"/>
        </w:rPr>
        <w:t xml:space="preserve"> no-cost </w:t>
      </w:r>
      <w:r w:rsidRPr="00247342">
        <w:rPr>
          <w:sz w:val="22"/>
          <w:szCs w:val="22"/>
        </w:rPr>
        <w:t>extension should first conduct an assessment exercise (whether internal</w:t>
      </w:r>
      <w:r w:rsidR="00483F8B">
        <w:rPr>
          <w:sz w:val="22"/>
          <w:szCs w:val="22"/>
        </w:rPr>
        <w:t>ly</w:t>
      </w:r>
      <w:r w:rsidRPr="00247342">
        <w:rPr>
          <w:sz w:val="22"/>
          <w:szCs w:val="22"/>
        </w:rPr>
        <w:t xml:space="preserve"> or via a mid-term review supported by a consultant) to assess achievements, reasons for delay, need for adjustments in terms of activities and/or implementation arrangements, options for </w:t>
      </w:r>
      <w:r w:rsidR="00A8148B">
        <w:rPr>
          <w:sz w:val="22"/>
          <w:szCs w:val="22"/>
        </w:rPr>
        <w:t xml:space="preserve">a </w:t>
      </w:r>
      <w:r w:rsidRPr="00247342">
        <w:rPr>
          <w:sz w:val="22"/>
          <w:szCs w:val="22"/>
        </w:rPr>
        <w:t xml:space="preserve">successful </w:t>
      </w:r>
      <w:r w:rsidR="00A8148B">
        <w:rPr>
          <w:sz w:val="22"/>
          <w:szCs w:val="22"/>
        </w:rPr>
        <w:t>completion and</w:t>
      </w:r>
      <w:r w:rsidR="00483F8B" w:rsidRPr="00483F8B">
        <w:rPr>
          <w:sz w:val="22"/>
          <w:szCs w:val="22"/>
        </w:rPr>
        <w:t xml:space="preserve"> </w:t>
      </w:r>
      <w:r w:rsidR="00A8148B">
        <w:rPr>
          <w:sz w:val="22"/>
          <w:szCs w:val="22"/>
        </w:rPr>
        <w:t xml:space="preserve">suggested </w:t>
      </w:r>
      <w:r w:rsidRPr="00247342">
        <w:rPr>
          <w:sz w:val="22"/>
          <w:szCs w:val="22"/>
        </w:rPr>
        <w:t xml:space="preserve">extension </w:t>
      </w:r>
      <w:r w:rsidR="00483F8B">
        <w:rPr>
          <w:sz w:val="22"/>
          <w:szCs w:val="22"/>
        </w:rPr>
        <w:t>period</w:t>
      </w:r>
      <w:r w:rsidRPr="00247342">
        <w:rPr>
          <w:sz w:val="22"/>
          <w:szCs w:val="22"/>
        </w:rPr>
        <w:t>.</w:t>
      </w:r>
    </w:p>
    <w:p w14:paraId="2EB69D9E" w14:textId="4CF24B58" w:rsidR="00CD21E4" w:rsidRPr="00247342" w:rsidRDefault="008176BE" w:rsidP="0024734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283"/>
        <w:contextualSpacing/>
        <w:rPr>
          <w:sz w:val="22"/>
          <w:szCs w:val="22"/>
        </w:rPr>
      </w:pPr>
      <w:r>
        <w:rPr>
          <w:sz w:val="22"/>
          <w:szCs w:val="22"/>
        </w:rPr>
        <w:t xml:space="preserve">Any </w:t>
      </w:r>
      <w:r w:rsidR="00CD21E4" w:rsidRPr="00247342">
        <w:rPr>
          <w:sz w:val="22"/>
          <w:szCs w:val="22"/>
        </w:rPr>
        <w:t xml:space="preserve">no-cost extension should embed technical-assistance services from the UN-REDD Team for the extension period </w:t>
      </w:r>
      <w:r>
        <w:rPr>
          <w:sz w:val="22"/>
          <w:szCs w:val="22"/>
        </w:rPr>
        <w:t>in the new work plan and budget to be prepared</w:t>
      </w:r>
      <w:r w:rsidR="00CD21E4" w:rsidRPr="00247342">
        <w:rPr>
          <w:sz w:val="22"/>
          <w:szCs w:val="22"/>
        </w:rPr>
        <w:t>.</w:t>
      </w:r>
    </w:p>
    <w:p w14:paraId="2EC97BA2" w14:textId="0B02AD23" w:rsidR="00CD21E4" w:rsidRPr="00247342" w:rsidRDefault="008176BE" w:rsidP="0024734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283"/>
        <w:contextualSpacing/>
        <w:rPr>
          <w:sz w:val="22"/>
          <w:szCs w:val="22"/>
        </w:rPr>
      </w:pPr>
      <w:r>
        <w:rPr>
          <w:sz w:val="22"/>
          <w:szCs w:val="22"/>
        </w:rPr>
        <w:t>The NP steering committee or equivalent body shall examine and decide on the merit of a no-cost extension, considering</w:t>
      </w:r>
      <w:r w:rsidR="00CD21E4" w:rsidRPr="00247342">
        <w:rPr>
          <w:sz w:val="22"/>
          <w:szCs w:val="22"/>
        </w:rPr>
        <w:t xml:space="preserve"> the country assessment</w:t>
      </w:r>
      <w:r>
        <w:rPr>
          <w:sz w:val="22"/>
          <w:szCs w:val="22"/>
        </w:rPr>
        <w:t xml:space="preserve"> and </w:t>
      </w:r>
      <w:r w:rsidR="00CD21E4" w:rsidRPr="00247342">
        <w:rPr>
          <w:sz w:val="22"/>
          <w:szCs w:val="22"/>
        </w:rPr>
        <w:t xml:space="preserve">a new work plan and budget </w:t>
      </w:r>
      <w:r w:rsidR="00A8148B">
        <w:rPr>
          <w:sz w:val="22"/>
          <w:szCs w:val="22"/>
        </w:rPr>
        <w:t>that will cover u</w:t>
      </w:r>
      <w:r w:rsidR="00CD21E4" w:rsidRPr="00247342">
        <w:rPr>
          <w:sz w:val="22"/>
          <w:szCs w:val="22"/>
        </w:rPr>
        <w:t xml:space="preserve">ntil the </w:t>
      </w:r>
      <w:r w:rsidR="00A8148B">
        <w:rPr>
          <w:sz w:val="22"/>
          <w:szCs w:val="22"/>
        </w:rPr>
        <w:t xml:space="preserve">new, proposed </w:t>
      </w:r>
      <w:r w:rsidR="00CD21E4" w:rsidRPr="00247342">
        <w:rPr>
          <w:sz w:val="22"/>
          <w:szCs w:val="22"/>
        </w:rPr>
        <w:t>end of the NP.</w:t>
      </w:r>
    </w:p>
    <w:p w14:paraId="0298C967" w14:textId="60D0729C" w:rsidR="00CD21E4" w:rsidRPr="00247342" w:rsidRDefault="00CD21E4" w:rsidP="0024734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283"/>
        <w:contextualSpacing/>
        <w:rPr>
          <w:sz w:val="22"/>
          <w:szCs w:val="22"/>
        </w:rPr>
      </w:pPr>
      <w:r w:rsidRPr="00247342">
        <w:rPr>
          <w:sz w:val="22"/>
          <w:szCs w:val="22"/>
        </w:rPr>
        <w:t xml:space="preserve">The Government </w:t>
      </w:r>
      <w:r w:rsidR="008176BE">
        <w:rPr>
          <w:sz w:val="22"/>
          <w:szCs w:val="22"/>
        </w:rPr>
        <w:t xml:space="preserve">will </w:t>
      </w:r>
      <w:r w:rsidRPr="00247342">
        <w:rPr>
          <w:sz w:val="22"/>
          <w:szCs w:val="22"/>
        </w:rPr>
        <w:t xml:space="preserve">submit a letter requesting extension to the </w:t>
      </w:r>
      <w:r w:rsidR="008176BE">
        <w:rPr>
          <w:sz w:val="22"/>
          <w:szCs w:val="22"/>
        </w:rPr>
        <w:t xml:space="preserve">UN-REDD </w:t>
      </w:r>
      <w:r w:rsidRPr="00247342">
        <w:rPr>
          <w:sz w:val="22"/>
          <w:szCs w:val="22"/>
        </w:rPr>
        <w:t>Secretariat, indicating endorsement from the NP steering committee or related body</w:t>
      </w:r>
      <w:r w:rsidR="008176BE">
        <w:rPr>
          <w:sz w:val="22"/>
          <w:szCs w:val="22"/>
        </w:rPr>
        <w:t xml:space="preserve"> (including date)</w:t>
      </w:r>
      <w:r w:rsidRPr="00247342">
        <w:rPr>
          <w:sz w:val="22"/>
          <w:szCs w:val="22"/>
        </w:rPr>
        <w:t xml:space="preserve">, and attaching </w:t>
      </w:r>
      <w:r w:rsidR="00A8148B">
        <w:rPr>
          <w:sz w:val="22"/>
          <w:szCs w:val="22"/>
        </w:rPr>
        <w:t xml:space="preserve">the </w:t>
      </w:r>
      <w:r w:rsidR="00A8148B" w:rsidRPr="0080016E">
        <w:rPr>
          <w:sz w:val="22"/>
          <w:szCs w:val="22"/>
        </w:rPr>
        <w:t>new work plan and budget</w:t>
      </w:r>
      <w:r w:rsidR="00A8148B">
        <w:rPr>
          <w:sz w:val="22"/>
          <w:szCs w:val="22"/>
        </w:rPr>
        <w:t xml:space="preserve">, as well as support documentation (such as the minutes of the NP steering committee or the </w:t>
      </w:r>
      <w:r w:rsidRPr="00247342">
        <w:rPr>
          <w:sz w:val="22"/>
          <w:szCs w:val="22"/>
        </w:rPr>
        <w:t>report</w:t>
      </w:r>
      <w:r w:rsidR="00A8148B">
        <w:rPr>
          <w:sz w:val="22"/>
          <w:szCs w:val="22"/>
        </w:rPr>
        <w:t xml:space="preserve"> </w:t>
      </w:r>
      <w:r w:rsidRPr="00247342">
        <w:rPr>
          <w:sz w:val="22"/>
          <w:szCs w:val="22"/>
        </w:rPr>
        <w:t>of the country assessment</w:t>
      </w:r>
      <w:r w:rsidR="00A8148B">
        <w:rPr>
          <w:sz w:val="22"/>
          <w:szCs w:val="22"/>
        </w:rPr>
        <w:t>).</w:t>
      </w:r>
    </w:p>
    <w:p w14:paraId="6C198D08" w14:textId="29592090" w:rsidR="00CD21E4" w:rsidRPr="00247342" w:rsidRDefault="008176BE" w:rsidP="00247342">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283"/>
        <w:contextualSpacing/>
        <w:rPr>
          <w:sz w:val="22"/>
          <w:szCs w:val="22"/>
        </w:rPr>
      </w:pPr>
      <w:r w:rsidRPr="008176BE">
        <w:rPr>
          <w:sz w:val="22"/>
          <w:szCs w:val="22"/>
        </w:rPr>
        <w:t>The UN-REDD</w:t>
      </w:r>
      <w:r w:rsidR="00CD21E4" w:rsidRPr="00247342">
        <w:rPr>
          <w:sz w:val="22"/>
          <w:szCs w:val="22"/>
        </w:rPr>
        <w:t xml:space="preserve"> Secretariat </w:t>
      </w:r>
      <w:r w:rsidRPr="008176BE">
        <w:rPr>
          <w:sz w:val="22"/>
          <w:szCs w:val="22"/>
        </w:rPr>
        <w:t xml:space="preserve">will </w:t>
      </w:r>
      <w:r w:rsidR="00CD21E4" w:rsidRPr="00247342">
        <w:rPr>
          <w:sz w:val="22"/>
          <w:szCs w:val="22"/>
        </w:rPr>
        <w:t xml:space="preserve">inform the </w:t>
      </w:r>
      <w:r w:rsidRPr="008176BE">
        <w:rPr>
          <w:sz w:val="22"/>
          <w:szCs w:val="22"/>
        </w:rPr>
        <w:t xml:space="preserve">UN-REDD </w:t>
      </w:r>
      <w:r w:rsidR="00CD21E4" w:rsidRPr="00247342">
        <w:rPr>
          <w:sz w:val="22"/>
          <w:szCs w:val="22"/>
        </w:rPr>
        <w:t>Executive Board on a request of extension, for a 2-week non-objection.</w:t>
      </w:r>
      <w:r>
        <w:rPr>
          <w:sz w:val="22"/>
          <w:szCs w:val="22"/>
        </w:rPr>
        <w:t xml:space="preserve"> </w:t>
      </w:r>
      <w:r w:rsidR="00CD21E4" w:rsidRPr="00247342">
        <w:rPr>
          <w:sz w:val="22"/>
          <w:szCs w:val="22"/>
        </w:rPr>
        <w:t xml:space="preserve">The Secretariat </w:t>
      </w:r>
      <w:r>
        <w:rPr>
          <w:sz w:val="22"/>
          <w:szCs w:val="22"/>
        </w:rPr>
        <w:t xml:space="preserve">will report back to </w:t>
      </w:r>
      <w:r w:rsidR="00CD21E4" w:rsidRPr="00247342">
        <w:rPr>
          <w:sz w:val="22"/>
          <w:szCs w:val="22"/>
        </w:rPr>
        <w:t>the country on the deliberation</w:t>
      </w:r>
      <w:r>
        <w:rPr>
          <w:sz w:val="22"/>
          <w:szCs w:val="22"/>
        </w:rPr>
        <w:t>s of the Executive Board</w:t>
      </w:r>
      <w:r w:rsidR="00CD21E4" w:rsidRPr="00247342">
        <w:rPr>
          <w:sz w:val="22"/>
          <w:szCs w:val="22"/>
        </w:rPr>
        <w:t>.</w:t>
      </w:r>
    </w:p>
    <w:p w14:paraId="2B445808" w14:textId="7932220D" w:rsidR="00CD21E4" w:rsidRDefault="00150F51" w:rsidP="00247342">
      <w:pPr>
        <w:pStyle w:val="BodyA"/>
        <w:spacing w:line="276" w:lineRule="auto"/>
        <w:jc w:val="right"/>
        <w:rPr>
          <w:rFonts w:ascii="Calibri" w:eastAsia="Calibri" w:hAnsi="Calibri" w:cs="Calibri"/>
        </w:rPr>
      </w:pPr>
      <w:r>
        <w:rPr>
          <w:rFonts w:ascii="Calibri" w:eastAsia="Calibri" w:hAnsi="Calibri" w:cs="Calibri"/>
        </w:rPr>
        <w:t>[</w:t>
      </w:r>
      <w:r w:rsidRPr="00247342">
        <w:rPr>
          <w:rFonts w:ascii="Calibri" w:eastAsia="Calibri" w:hAnsi="Calibri" w:cs="Calibri"/>
          <w:i/>
        </w:rPr>
        <w:t xml:space="preserve">Adopted </w:t>
      </w:r>
      <w:r>
        <w:rPr>
          <w:rFonts w:ascii="Calibri" w:eastAsia="Calibri" w:hAnsi="Calibri" w:cs="Calibri"/>
          <w:i/>
        </w:rPr>
        <w:t>by</w:t>
      </w:r>
      <w:r w:rsidRPr="00247342">
        <w:rPr>
          <w:rFonts w:ascii="Calibri" w:eastAsia="Calibri" w:hAnsi="Calibri" w:cs="Calibri"/>
          <w:i/>
        </w:rPr>
        <w:t xml:space="preserve"> the UN-REDD Management Group on 14</w:t>
      </w:r>
      <w:r w:rsidRPr="00247342">
        <w:rPr>
          <w:rFonts w:ascii="Calibri" w:eastAsia="Calibri" w:hAnsi="Calibri" w:cs="Calibri"/>
          <w:i/>
          <w:vertAlign w:val="superscript"/>
        </w:rPr>
        <w:t>th</w:t>
      </w:r>
      <w:r w:rsidRPr="00247342">
        <w:rPr>
          <w:rFonts w:ascii="Calibri" w:eastAsia="Calibri" w:hAnsi="Calibri" w:cs="Calibri"/>
          <w:i/>
        </w:rPr>
        <w:t xml:space="preserve"> March 2017</w:t>
      </w:r>
      <w:r>
        <w:rPr>
          <w:rFonts w:ascii="Calibri" w:eastAsia="Calibri" w:hAnsi="Calibri" w:cs="Calibri"/>
        </w:rPr>
        <w:t>]</w:t>
      </w:r>
    </w:p>
    <w:p w14:paraId="77F1E293" w14:textId="77777777" w:rsidR="00CD21E4" w:rsidRDefault="00CD21E4">
      <w:pPr>
        <w:pStyle w:val="BodyA"/>
        <w:spacing w:line="276" w:lineRule="auto"/>
        <w:jc w:val="both"/>
        <w:rPr>
          <w:rFonts w:ascii="Calibri" w:eastAsia="Calibri" w:hAnsi="Calibri" w:cs="Calibri"/>
        </w:rPr>
      </w:pPr>
    </w:p>
    <w:p w14:paraId="158E2009" w14:textId="77777777" w:rsidR="00CD21E4" w:rsidRPr="00F76738" w:rsidRDefault="00CD21E4">
      <w:pPr>
        <w:pStyle w:val="BodyA"/>
        <w:spacing w:line="276" w:lineRule="auto"/>
        <w:jc w:val="both"/>
        <w:rPr>
          <w:rFonts w:ascii="Calibri" w:eastAsia="Calibri" w:hAnsi="Calibri" w:cs="Calibri"/>
        </w:rPr>
      </w:pPr>
    </w:p>
    <w:sectPr w:rsidR="00CD21E4" w:rsidRPr="00F76738">
      <w:headerReference w:type="default" r:id="rId8"/>
      <w:footerReference w:type="default" r:id="rId9"/>
      <w:pgSz w:w="11900" w:h="16840"/>
      <w:pgMar w:top="1134" w:right="1134" w:bottom="1134" w:left="1134" w:header="709" w:footer="85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FACD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E8E26" w14:textId="77777777" w:rsidR="00CC328E" w:rsidRDefault="00CC328E">
      <w:r>
        <w:separator/>
      </w:r>
    </w:p>
  </w:endnote>
  <w:endnote w:type="continuationSeparator" w:id="0">
    <w:p w14:paraId="329DEBFE" w14:textId="77777777" w:rsidR="00CC328E" w:rsidRDefault="00CC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5FAA3" w14:textId="77777777" w:rsidR="00AB45EA" w:rsidRDefault="00AB45E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A39D8" w14:textId="77777777" w:rsidR="00CC328E" w:rsidRDefault="00CC328E">
      <w:r>
        <w:separator/>
      </w:r>
    </w:p>
  </w:footnote>
  <w:footnote w:type="continuationSeparator" w:id="0">
    <w:p w14:paraId="73E4F21C" w14:textId="77777777" w:rsidR="00CC328E" w:rsidRDefault="00CC3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A8974" w14:textId="77777777" w:rsidR="00AB45EA" w:rsidRDefault="00AB45E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757"/>
    <w:multiLevelType w:val="hybridMultilevel"/>
    <w:tmpl w:val="EF30B70C"/>
    <w:styleLink w:val="ImportedStyle10"/>
    <w:lvl w:ilvl="0" w:tplc="DC9A857C">
      <w:start w:val="1"/>
      <w:numFmt w:val="lowerRoman"/>
      <w:lvlText w:val="%1)"/>
      <w:lvlJc w:val="left"/>
      <w:pPr>
        <w:ind w:left="227" w:hanging="227"/>
      </w:pPr>
      <w:rPr>
        <w:rFonts w:hAnsi="Arial Unicode MS"/>
        <w:caps w:val="0"/>
        <w:smallCaps w:val="0"/>
        <w:strike w:val="0"/>
        <w:dstrike w:val="0"/>
        <w:outline w:val="0"/>
        <w:emboss w:val="0"/>
        <w:imprint w:val="0"/>
        <w:spacing w:val="0"/>
        <w:w w:val="100"/>
        <w:kern w:val="0"/>
        <w:position w:val="0"/>
        <w:highlight w:val="none"/>
        <w:vertAlign w:val="baseline"/>
      </w:rPr>
    </w:lvl>
    <w:lvl w:ilvl="1" w:tplc="61905496">
      <w:start w:val="1"/>
      <w:numFmt w:val="lowerRoman"/>
      <w:lvlText w:val="%2."/>
      <w:lvlJc w:val="left"/>
      <w:pPr>
        <w:ind w:left="720" w:hanging="449"/>
      </w:pPr>
      <w:rPr>
        <w:rFonts w:hAnsi="Arial Unicode MS"/>
        <w:caps w:val="0"/>
        <w:smallCaps w:val="0"/>
        <w:strike w:val="0"/>
        <w:dstrike w:val="0"/>
        <w:outline w:val="0"/>
        <w:emboss w:val="0"/>
        <w:imprint w:val="0"/>
        <w:spacing w:val="0"/>
        <w:w w:val="100"/>
        <w:kern w:val="0"/>
        <w:position w:val="0"/>
        <w:highlight w:val="none"/>
        <w:vertAlign w:val="baseline"/>
      </w:rPr>
    </w:lvl>
    <w:lvl w:ilvl="2" w:tplc="53EC132A">
      <w:start w:val="1"/>
      <w:numFmt w:val="lowerRoman"/>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2B03218">
      <w:start w:val="1"/>
      <w:numFmt w:val="lowerRoman"/>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09C66C6A">
      <w:start w:val="1"/>
      <w:numFmt w:val="lowerRoman"/>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990C01A0">
      <w:start w:val="1"/>
      <w:numFmt w:val="lowerRoman"/>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B4047210">
      <w:start w:val="1"/>
      <w:numFmt w:val="lowerRoman"/>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708ADCC4">
      <w:start w:val="1"/>
      <w:numFmt w:val="lowerRoman"/>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CBE0E9CC">
      <w:start w:val="1"/>
      <w:numFmt w:val="lowerRoman"/>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1512699"/>
    <w:multiLevelType w:val="hybridMultilevel"/>
    <w:tmpl w:val="72F235C4"/>
    <w:numStyleLink w:val="Lettered"/>
  </w:abstractNum>
  <w:abstractNum w:abstractNumId="2">
    <w:nsid w:val="0A1D22C5"/>
    <w:multiLevelType w:val="hybridMultilevel"/>
    <w:tmpl w:val="EF30B70C"/>
    <w:numStyleLink w:val="ImportedStyle10"/>
  </w:abstractNum>
  <w:abstractNum w:abstractNumId="3">
    <w:nsid w:val="2A413A85"/>
    <w:multiLevelType w:val="hybridMultilevel"/>
    <w:tmpl w:val="5D04BFAA"/>
    <w:styleLink w:val="ImportedStyle1"/>
    <w:lvl w:ilvl="0" w:tplc="714AB2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1E7E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AE9BB6">
      <w:start w:val="1"/>
      <w:numFmt w:val="lowerRoman"/>
      <w:lvlText w:val="%3."/>
      <w:lvlJc w:val="left"/>
      <w:pPr>
        <w:ind w:left="216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276262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461F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0C2274">
      <w:start w:val="1"/>
      <w:numFmt w:val="lowerRoman"/>
      <w:lvlText w:val="%6."/>
      <w:lvlJc w:val="left"/>
      <w:pPr>
        <w:ind w:left="432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483C87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5474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840144">
      <w:start w:val="1"/>
      <w:numFmt w:val="lowerRoman"/>
      <w:lvlText w:val="%9."/>
      <w:lvlJc w:val="left"/>
      <w:pPr>
        <w:ind w:left="648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BC30AB2"/>
    <w:multiLevelType w:val="hybridMultilevel"/>
    <w:tmpl w:val="D4A8AF5C"/>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345E30FA"/>
    <w:multiLevelType w:val="hybridMultilevel"/>
    <w:tmpl w:val="5568C794"/>
    <w:styleLink w:val="Numbered"/>
    <w:lvl w:ilvl="0" w:tplc="1CD2F082">
      <w:start w:val="1"/>
      <w:numFmt w:val="decimal"/>
      <w:lvlText w:val="%1."/>
      <w:lvlJc w:val="left"/>
      <w:pPr>
        <w:ind w:left="3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11E4304">
      <w:start w:val="1"/>
      <w:numFmt w:val="decimal"/>
      <w:lvlText w:val="%2."/>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1AAA8AA">
      <w:start w:val="1"/>
      <w:numFmt w:val="decimal"/>
      <w:lvlText w:val="%3."/>
      <w:lvlJc w:val="left"/>
      <w:pPr>
        <w:ind w:left="10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5E0736">
      <w:start w:val="1"/>
      <w:numFmt w:val="decimal"/>
      <w:lvlText w:val="%4."/>
      <w:lvlJc w:val="left"/>
      <w:pPr>
        <w:ind w:left="14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46CC36">
      <w:start w:val="1"/>
      <w:numFmt w:val="decimal"/>
      <w:lvlText w:val="%5."/>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68A7ADA">
      <w:start w:val="1"/>
      <w:numFmt w:val="decimal"/>
      <w:lvlText w:val="%6."/>
      <w:lvlJc w:val="left"/>
      <w:pPr>
        <w:ind w:left="21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643F1A">
      <w:start w:val="1"/>
      <w:numFmt w:val="decimal"/>
      <w:lvlText w:val="%7."/>
      <w:lvlJc w:val="left"/>
      <w:pPr>
        <w:ind w:left="24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BA4BD6A">
      <w:start w:val="1"/>
      <w:numFmt w:val="decimal"/>
      <w:lvlText w:val="%8."/>
      <w:lvlJc w:val="left"/>
      <w:pPr>
        <w:ind w:left="28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C0AA3CA">
      <w:start w:val="1"/>
      <w:numFmt w:val="decimal"/>
      <w:lvlText w:val="%9."/>
      <w:lvlJc w:val="left"/>
      <w:pPr>
        <w:ind w:left="32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nsid w:val="4AFF5A87"/>
    <w:multiLevelType w:val="hybridMultilevel"/>
    <w:tmpl w:val="E58489E6"/>
    <w:lvl w:ilvl="0" w:tplc="100C0011">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54E63045"/>
    <w:multiLevelType w:val="hybridMultilevel"/>
    <w:tmpl w:val="5568C794"/>
    <w:numStyleLink w:val="Numbered"/>
  </w:abstractNum>
  <w:abstractNum w:abstractNumId="8">
    <w:nsid w:val="5DB94F8C"/>
    <w:multiLevelType w:val="hybridMultilevel"/>
    <w:tmpl w:val="978EB060"/>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6E9A53C0"/>
    <w:multiLevelType w:val="hybridMultilevel"/>
    <w:tmpl w:val="72F235C4"/>
    <w:styleLink w:val="Lettered"/>
    <w:lvl w:ilvl="0" w:tplc="245AF9F8">
      <w:start w:val="1"/>
      <w:numFmt w:val="decimal"/>
      <w:lvlText w:val="%1)"/>
      <w:lvlJc w:val="left"/>
      <w:pPr>
        <w:ind w:left="3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AE228E">
      <w:start w:val="1"/>
      <w:numFmt w:val="decimal"/>
      <w:lvlText w:val="%2)"/>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7DCC25A">
      <w:start w:val="1"/>
      <w:numFmt w:val="decimal"/>
      <w:lvlText w:val="%3)"/>
      <w:lvlJc w:val="left"/>
      <w:pPr>
        <w:ind w:left="10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300AF7C">
      <w:start w:val="1"/>
      <w:numFmt w:val="decimal"/>
      <w:lvlText w:val="%4)"/>
      <w:lvlJc w:val="left"/>
      <w:pPr>
        <w:ind w:left="14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914CCF2">
      <w:start w:val="1"/>
      <w:numFmt w:val="decimal"/>
      <w:lvlText w:val="%5)"/>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56C2418">
      <w:start w:val="1"/>
      <w:numFmt w:val="decimal"/>
      <w:lvlText w:val="%6)"/>
      <w:lvlJc w:val="left"/>
      <w:pPr>
        <w:ind w:left="21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8D003E6">
      <w:start w:val="1"/>
      <w:numFmt w:val="decimal"/>
      <w:lvlText w:val="%7)"/>
      <w:lvlJc w:val="left"/>
      <w:pPr>
        <w:ind w:left="24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462A66">
      <w:start w:val="1"/>
      <w:numFmt w:val="decimal"/>
      <w:lvlText w:val="%8)"/>
      <w:lvlJc w:val="left"/>
      <w:pPr>
        <w:ind w:left="28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0ECC5A6">
      <w:start w:val="1"/>
      <w:numFmt w:val="decimal"/>
      <w:lvlText w:val="%9)"/>
      <w:lvlJc w:val="left"/>
      <w:pPr>
        <w:ind w:left="32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nsid w:val="6FB77C27"/>
    <w:multiLevelType w:val="hybridMultilevel"/>
    <w:tmpl w:val="B4CC9500"/>
    <w:lvl w:ilvl="0" w:tplc="FC68C1D6">
      <w:start w:val="1"/>
      <w:numFmt w:val="lowerRoman"/>
      <w:lvlText w:val="%1."/>
      <w:lvlJc w:val="left"/>
      <w:pPr>
        <w:ind w:left="1428" w:hanging="72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1">
    <w:nsid w:val="7C4702BA"/>
    <w:multiLevelType w:val="hybridMultilevel"/>
    <w:tmpl w:val="93E2C348"/>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2">
    <w:nsid w:val="7D383159"/>
    <w:multiLevelType w:val="hybridMultilevel"/>
    <w:tmpl w:val="5D04BFAA"/>
    <w:numStyleLink w:val="ImportedStyle1"/>
  </w:abstractNum>
  <w:num w:numId="1">
    <w:abstractNumId w:val="5"/>
  </w:num>
  <w:num w:numId="2">
    <w:abstractNumId w:val="7"/>
  </w:num>
  <w:num w:numId="3">
    <w:abstractNumId w:val="7"/>
    <w:lvlOverride w:ilvl="0">
      <w:lvl w:ilvl="0" w:tplc="9F5E3F44">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E921D18">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EF8B3BC">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6C8226E">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B7E8D38">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926BEBA">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5F25006">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B8A23E0">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C36E944">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12"/>
  </w:num>
  <w:num w:numId="6">
    <w:abstractNumId w:val="9"/>
  </w:num>
  <w:num w:numId="7">
    <w:abstractNumId w:val="1"/>
  </w:num>
  <w:num w:numId="8">
    <w:abstractNumId w:val="0"/>
  </w:num>
  <w:num w:numId="9">
    <w:abstractNumId w:val="2"/>
  </w:num>
  <w:num w:numId="10">
    <w:abstractNumId w:val="1"/>
    <w:lvlOverride w:ilvl="0">
      <w:startOverride w:val="2"/>
    </w:lvlOverride>
  </w:num>
  <w:num w:numId="11">
    <w:abstractNumId w:val="7"/>
    <w:lvlOverride w:ilvl="0">
      <w:startOverride w:val="4"/>
      <w:lvl w:ilvl="0" w:tplc="9F5E3F44">
        <w:start w:val="4"/>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E921D18">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EF8B3BC">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6C8226E">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B7E8D38">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26BEBA">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5F25006">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B8A23E0">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C36E944">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8"/>
  </w:num>
  <w:num w:numId="13">
    <w:abstractNumId w:val="10"/>
  </w:num>
  <w:num w:numId="14">
    <w:abstractNumId w:val="6"/>
  </w:num>
  <w:num w:numId="15">
    <w:abstractNumId w:val="4"/>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p GARI">
    <w15:presenceInfo w15:providerId="AD" w15:userId="S-1-5-21-47237423-3687738354-3087610808-3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B45EA"/>
    <w:rsid w:val="00150F51"/>
    <w:rsid w:val="00236EBD"/>
    <w:rsid w:val="00247342"/>
    <w:rsid w:val="003311D0"/>
    <w:rsid w:val="0042276E"/>
    <w:rsid w:val="00483F8B"/>
    <w:rsid w:val="00545300"/>
    <w:rsid w:val="00550D94"/>
    <w:rsid w:val="006679D0"/>
    <w:rsid w:val="008176BE"/>
    <w:rsid w:val="00875963"/>
    <w:rsid w:val="00A8148B"/>
    <w:rsid w:val="00AB45EA"/>
    <w:rsid w:val="00AE2684"/>
    <w:rsid w:val="00CC328E"/>
    <w:rsid w:val="00CD21E4"/>
    <w:rsid w:val="00E04E12"/>
    <w:rsid w:val="00E332B7"/>
    <w:rsid w:val="00F76738"/>
    <w:rsid w:val="00FE5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4"/>
      </w:numPr>
    </w:pPr>
  </w:style>
  <w:style w:type="numbering" w:customStyle="1" w:styleId="Lettered">
    <w:name w:val="Lettered"/>
    <w:pPr>
      <w:numPr>
        <w:numId w:val="6"/>
      </w:numPr>
    </w:pPr>
  </w:style>
  <w:style w:type="numbering" w:customStyle="1" w:styleId="ImportedStyle10">
    <w:name w:val="Imported Style 1.0"/>
    <w:pPr>
      <w:numPr>
        <w:numId w:val="8"/>
      </w:numPr>
    </w:pPr>
  </w:style>
  <w:style w:type="paragraph" w:styleId="BalloonText">
    <w:name w:val="Balloon Text"/>
    <w:basedOn w:val="Normal"/>
    <w:link w:val="BalloonTextChar"/>
    <w:uiPriority w:val="99"/>
    <w:semiHidden/>
    <w:unhideWhenUsed/>
    <w:rsid w:val="00550D94"/>
    <w:rPr>
      <w:rFonts w:ascii="Tahoma" w:hAnsi="Tahoma" w:cs="Tahoma"/>
      <w:sz w:val="16"/>
      <w:szCs w:val="16"/>
    </w:rPr>
  </w:style>
  <w:style w:type="character" w:customStyle="1" w:styleId="BalloonTextChar">
    <w:name w:val="Balloon Text Char"/>
    <w:basedOn w:val="DefaultParagraphFont"/>
    <w:link w:val="BalloonText"/>
    <w:uiPriority w:val="99"/>
    <w:semiHidden/>
    <w:rsid w:val="00550D94"/>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E332B7"/>
    <w:rPr>
      <w:sz w:val="16"/>
      <w:szCs w:val="16"/>
    </w:rPr>
  </w:style>
  <w:style w:type="paragraph" w:styleId="CommentText">
    <w:name w:val="annotation text"/>
    <w:basedOn w:val="Normal"/>
    <w:link w:val="CommentTextChar"/>
    <w:uiPriority w:val="99"/>
    <w:semiHidden/>
    <w:unhideWhenUsed/>
    <w:rsid w:val="00E332B7"/>
    <w:rPr>
      <w:sz w:val="20"/>
      <w:szCs w:val="20"/>
    </w:rPr>
  </w:style>
  <w:style w:type="character" w:customStyle="1" w:styleId="CommentTextChar">
    <w:name w:val="Comment Text Char"/>
    <w:basedOn w:val="DefaultParagraphFont"/>
    <w:link w:val="CommentText"/>
    <w:uiPriority w:val="99"/>
    <w:semiHidden/>
    <w:rsid w:val="00E332B7"/>
    <w:rPr>
      <w:lang w:val="en-US" w:eastAsia="en-US"/>
    </w:rPr>
  </w:style>
  <w:style w:type="paragraph" w:styleId="CommentSubject">
    <w:name w:val="annotation subject"/>
    <w:basedOn w:val="CommentText"/>
    <w:next w:val="CommentText"/>
    <w:link w:val="CommentSubjectChar"/>
    <w:uiPriority w:val="99"/>
    <w:semiHidden/>
    <w:unhideWhenUsed/>
    <w:rsid w:val="00E332B7"/>
    <w:rPr>
      <w:b/>
      <w:bCs/>
    </w:rPr>
  </w:style>
  <w:style w:type="character" w:customStyle="1" w:styleId="CommentSubjectChar">
    <w:name w:val="Comment Subject Char"/>
    <w:basedOn w:val="CommentTextChar"/>
    <w:link w:val="CommentSubject"/>
    <w:uiPriority w:val="99"/>
    <w:semiHidden/>
    <w:rsid w:val="00E332B7"/>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4"/>
      </w:numPr>
    </w:pPr>
  </w:style>
  <w:style w:type="numbering" w:customStyle="1" w:styleId="Lettered">
    <w:name w:val="Lettered"/>
    <w:pPr>
      <w:numPr>
        <w:numId w:val="6"/>
      </w:numPr>
    </w:pPr>
  </w:style>
  <w:style w:type="numbering" w:customStyle="1" w:styleId="ImportedStyle10">
    <w:name w:val="Imported Style 1.0"/>
    <w:pPr>
      <w:numPr>
        <w:numId w:val="8"/>
      </w:numPr>
    </w:pPr>
  </w:style>
  <w:style w:type="paragraph" w:styleId="BalloonText">
    <w:name w:val="Balloon Text"/>
    <w:basedOn w:val="Normal"/>
    <w:link w:val="BalloonTextChar"/>
    <w:uiPriority w:val="99"/>
    <w:semiHidden/>
    <w:unhideWhenUsed/>
    <w:rsid w:val="00550D94"/>
    <w:rPr>
      <w:rFonts w:ascii="Tahoma" w:hAnsi="Tahoma" w:cs="Tahoma"/>
      <w:sz w:val="16"/>
      <w:szCs w:val="16"/>
    </w:rPr>
  </w:style>
  <w:style w:type="character" w:customStyle="1" w:styleId="BalloonTextChar">
    <w:name w:val="Balloon Text Char"/>
    <w:basedOn w:val="DefaultParagraphFont"/>
    <w:link w:val="BalloonText"/>
    <w:uiPriority w:val="99"/>
    <w:semiHidden/>
    <w:rsid w:val="00550D94"/>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E332B7"/>
    <w:rPr>
      <w:sz w:val="16"/>
      <w:szCs w:val="16"/>
    </w:rPr>
  </w:style>
  <w:style w:type="paragraph" w:styleId="CommentText">
    <w:name w:val="annotation text"/>
    <w:basedOn w:val="Normal"/>
    <w:link w:val="CommentTextChar"/>
    <w:uiPriority w:val="99"/>
    <w:semiHidden/>
    <w:unhideWhenUsed/>
    <w:rsid w:val="00E332B7"/>
    <w:rPr>
      <w:sz w:val="20"/>
      <w:szCs w:val="20"/>
    </w:rPr>
  </w:style>
  <w:style w:type="character" w:customStyle="1" w:styleId="CommentTextChar">
    <w:name w:val="Comment Text Char"/>
    <w:basedOn w:val="DefaultParagraphFont"/>
    <w:link w:val="CommentText"/>
    <w:uiPriority w:val="99"/>
    <w:semiHidden/>
    <w:rsid w:val="00E332B7"/>
    <w:rPr>
      <w:lang w:val="en-US" w:eastAsia="en-US"/>
    </w:rPr>
  </w:style>
  <w:style w:type="paragraph" w:styleId="CommentSubject">
    <w:name w:val="annotation subject"/>
    <w:basedOn w:val="CommentText"/>
    <w:next w:val="CommentText"/>
    <w:link w:val="CommentSubjectChar"/>
    <w:uiPriority w:val="99"/>
    <w:semiHidden/>
    <w:unhideWhenUsed/>
    <w:rsid w:val="00E332B7"/>
    <w:rPr>
      <w:b/>
      <w:bCs/>
    </w:rPr>
  </w:style>
  <w:style w:type="character" w:customStyle="1" w:styleId="CommentSubjectChar">
    <w:name w:val="Comment Subject Char"/>
    <w:basedOn w:val="CommentTextChar"/>
    <w:link w:val="CommentSubject"/>
    <w:uiPriority w:val="99"/>
    <w:semiHidden/>
    <w:rsid w:val="00E332B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UN-REDD Programme</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Alexis ARTHUR</cp:lastModifiedBy>
  <cp:revision>3</cp:revision>
  <dcterms:created xsi:type="dcterms:W3CDTF">2017-04-24T09:28:00Z</dcterms:created>
  <dcterms:modified xsi:type="dcterms:W3CDTF">2017-04-24T09:28:00Z</dcterms:modified>
</cp:coreProperties>
</file>