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Pr="00E935E6" w:rsidRDefault="005B771E" w:rsidP="005B771E">
      <w:pPr>
        <w:pStyle w:val="Body"/>
        <w:tabs>
          <w:tab w:val="left" w:pos="4080"/>
        </w:tabs>
        <w:jc w:val="both"/>
        <w:rPr>
          <w:rFonts w:ascii="Calibri" w:eastAsia="Calibri" w:hAnsi="Calibri" w:cs="Calibri"/>
          <w:u w:color="000000"/>
          <w:lang w:val="en-US"/>
        </w:rPr>
      </w:pPr>
      <w:r w:rsidRPr="00E935E6">
        <w:rPr>
          <w:rFonts w:ascii="Calibri" w:eastAsia="Calibri" w:hAnsi="Calibri" w:cs="Calibri"/>
          <w:u w:color="000000"/>
          <w:lang w:val="en-US"/>
        </w:rPr>
        <w:tab/>
      </w:r>
    </w:p>
    <w:p w14:paraId="7CD953C4" w14:textId="77777777" w:rsidR="00334D6D" w:rsidRPr="00E935E6"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E935E6">
        <w:rPr>
          <w:rFonts w:ascii="Calibri" w:eastAsia="Calibri" w:hAnsi="Calibri" w:cs="Calibri"/>
          <w:b/>
          <w:bCs/>
          <w:u w:color="000000"/>
          <w:lang w:val="en-GB"/>
        </w:rPr>
        <w:t>UN-REDD Programme</w:t>
      </w:r>
    </w:p>
    <w:p w14:paraId="386F86A2" w14:textId="09C390BB" w:rsidR="005B771E" w:rsidRPr="00E935E6"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sidRPr="00E935E6">
        <w:rPr>
          <w:rFonts w:ascii="Calibri" w:eastAsia="Calibri" w:hAnsi="Calibri" w:cs="Calibri"/>
          <w:b/>
          <w:bCs/>
          <w:u w:color="000000"/>
          <w:lang w:val="en-GB"/>
        </w:rPr>
        <w:t>UN-REDD/EB2</w:t>
      </w:r>
      <w:r w:rsidR="00DA1EEB">
        <w:rPr>
          <w:rFonts w:ascii="Calibri" w:eastAsia="Calibri" w:hAnsi="Calibri" w:cs="Calibri"/>
          <w:b/>
          <w:bCs/>
          <w:u w:color="000000"/>
          <w:lang w:val="en-GB"/>
        </w:rPr>
        <w:t>/12</w:t>
      </w:r>
    </w:p>
    <w:p w14:paraId="298CB537" w14:textId="77777777" w:rsidR="005B771E" w:rsidRPr="00E935E6" w:rsidRDefault="005B771E">
      <w:pPr>
        <w:pStyle w:val="Body"/>
        <w:rPr>
          <w:rFonts w:ascii="Calibri" w:eastAsia="Calibri" w:hAnsi="Calibri" w:cs="Calibri"/>
          <w:b/>
          <w:bCs/>
          <w:u w:color="000000"/>
          <w:lang w:val="en-GB"/>
        </w:rPr>
      </w:pPr>
    </w:p>
    <w:p w14:paraId="1610D9F2" w14:textId="0CC97C6A" w:rsidR="00334D6D" w:rsidRPr="00E935E6" w:rsidRDefault="00595818">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Second</w:t>
      </w:r>
      <w:r w:rsidR="004C5E64" w:rsidRPr="00E935E6">
        <w:rPr>
          <w:rFonts w:ascii="Calibri" w:eastAsia="Calibri" w:hAnsi="Calibri" w:cs="Calibri"/>
          <w:b/>
          <w:bCs/>
          <w:smallCaps/>
          <w:u w:color="000000"/>
          <w:lang w:val="en-US"/>
        </w:rPr>
        <w:t xml:space="preserve"> Executive Board meeting</w:t>
      </w:r>
    </w:p>
    <w:p w14:paraId="1F85E006" w14:textId="77777777" w:rsidR="00334D6D" w:rsidRPr="00E935E6" w:rsidRDefault="004C5E64">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Rome, Italy</w:t>
      </w:r>
    </w:p>
    <w:p w14:paraId="6DF0081D" w14:textId="2E405CE9" w:rsidR="00334D6D" w:rsidRPr="00E935E6" w:rsidRDefault="004C5E64">
      <w:pPr>
        <w:pStyle w:val="Body"/>
        <w:rPr>
          <w:rFonts w:ascii="Calibri" w:eastAsia="Calibri" w:hAnsi="Calibri" w:cs="Calibri"/>
          <w:b/>
          <w:bCs/>
          <w:smallCaps/>
          <w:u w:color="000000"/>
          <w:lang w:val="en-US"/>
        </w:rPr>
      </w:pP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8</w:t>
      </w: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9</w:t>
      </w:r>
      <w:r w:rsidRPr="00E935E6">
        <w:rPr>
          <w:rFonts w:ascii="Calibri" w:eastAsia="Calibri" w:hAnsi="Calibri" w:cs="Calibri"/>
          <w:b/>
          <w:bCs/>
          <w:smallCaps/>
          <w:u w:color="000000"/>
          <w:lang w:val="en-US"/>
        </w:rPr>
        <w:t xml:space="preserve"> </w:t>
      </w:r>
      <w:r w:rsidR="00FF4432" w:rsidRPr="00E935E6">
        <w:rPr>
          <w:rFonts w:ascii="Calibri" w:eastAsia="Calibri" w:hAnsi="Calibri" w:cs="Calibri"/>
          <w:b/>
          <w:bCs/>
          <w:smallCaps/>
          <w:u w:color="000000"/>
          <w:lang w:val="en-US"/>
        </w:rPr>
        <w:t>October</w:t>
      </w:r>
      <w:r w:rsidRPr="00E935E6">
        <w:rPr>
          <w:rFonts w:ascii="Calibri" w:eastAsia="Calibri" w:hAnsi="Calibri" w:cs="Calibri"/>
          <w:b/>
          <w:bCs/>
          <w:smallCaps/>
          <w:u w:color="000000"/>
          <w:lang w:val="en-US"/>
        </w:rPr>
        <w:t xml:space="preserve"> 201</w:t>
      </w:r>
      <w:r w:rsidR="00FF4432" w:rsidRPr="00E935E6">
        <w:rPr>
          <w:rFonts w:ascii="Calibri" w:eastAsia="Calibri" w:hAnsi="Calibri" w:cs="Calibri"/>
          <w:b/>
          <w:bCs/>
          <w:smallCaps/>
          <w:u w:color="000000"/>
          <w:lang w:val="en-US"/>
        </w:rPr>
        <w:t>8</w:t>
      </w:r>
    </w:p>
    <w:p w14:paraId="2C743ABF" w14:textId="77777777" w:rsidR="005B771E" w:rsidRPr="00E935E6" w:rsidRDefault="005B771E" w:rsidP="005B771E">
      <w:pPr>
        <w:pStyle w:val="Body"/>
        <w:jc w:val="center"/>
        <w:rPr>
          <w:rFonts w:ascii="Calibri" w:eastAsia="Calibri" w:hAnsi="Calibri" w:cs="Calibri"/>
          <w:b/>
          <w:bCs/>
          <w:smallCaps/>
          <w:u w:color="000000"/>
          <w:lang w:val="en-US"/>
        </w:rPr>
      </w:pPr>
    </w:p>
    <w:p w14:paraId="2517D050" w14:textId="77777777" w:rsidR="0000499F" w:rsidRPr="00E935E6" w:rsidRDefault="0000499F" w:rsidP="0000499F">
      <w:pPr>
        <w:pStyle w:val="Body"/>
        <w:spacing w:after="120"/>
        <w:jc w:val="center"/>
        <w:rPr>
          <w:rFonts w:ascii="Calibri" w:eastAsia="Calibri" w:hAnsi="Calibri" w:cs="Calibri"/>
          <w:b/>
          <w:bCs/>
          <w:smallCaps/>
          <w:u w:color="000000"/>
          <w:lang w:val="en-US"/>
        </w:rPr>
      </w:pPr>
      <w:r w:rsidRPr="00E935E6">
        <w:rPr>
          <w:rFonts w:ascii="Calibri" w:eastAsia="Calibri" w:hAnsi="Calibri" w:cs="Calibri"/>
          <w:b/>
          <w:bCs/>
          <w:smallCaps/>
          <w:u w:color="000000"/>
          <w:lang w:val="en-US"/>
        </w:rPr>
        <w:t>Information Note</w:t>
      </w:r>
    </w:p>
    <w:p w14:paraId="21232310" w14:textId="77777777" w:rsidR="00D943FE" w:rsidRDefault="0000499F" w:rsidP="005B771E">
      <w:pPr>
        <w:pStyle w:val="Body"/>
        <w:jc w:val="center"/>
        <w:rPr>
          <w:rFonts w:ascii="Calibri" w:eastAsia="Calibri" w:hAnsi="Calibri" w:cs="Calibri"/>
          <w:b/>
          <w:bCs/>
          <w:smallCaps/>
          <w:u w:color="000000"/>
          <w:lang w:val="en-US"/>
        </w:rPr>
      </w:pPr>
      <w:r w:rsidRPr="00E935E6">
        <w:rPr>
          <w:rFonts w:ascii="Calibri" w:eastAsia="Calibri" w:hAnsi="Calibri" w:cs="Calibri"/>
          <w:b/>
          <w:bCs/>
          <w:smallCaps/>
          <w:u w:color="000000"/>
          <w:lang w:val="en-US"/>
        </w:rPr>
        <w:t>Background on</w:t>
      </w:r>
      <w:r w:rsidRPr="00E935E6">
        <w:rPr>
          <w:rFonts w:ascii="Calibri" w:eastAsia="Calibri" w:hAnsi="Calibri" w:cs="Calibri"/>
          <w:b/>
          <w:bCs/>
          <w:smallCaps/>
          <w:u w:color="000000"/>
          <w:lang w:val="en-US"/>
        </w:rPr>
        <w:tab/>
      </w:r>
      <w:r w:rsidR="00D943FE" w:rsidRPr="00D943FE">
        <w:rPr>
          <w:rFonts w:ascii="Calibri" w:eastAsia="Calibri" w:hAnsi="Calibri" w:cs="Calibri"/>
          <w:b/>
          <w:bCs/>
          <w:smallCaps/>
          <w:u w:color="000000"/>
          <w:lang w:val="en-US"/>
        </w:rPr>
        <w:t xml:space="preserve">Technology and Innovation </w:t>
      </w:r>
    </w:p>
    <w:p w14:paraId="01FE6EC2" w14:textId="5C04E9FD" w:rsidR="005B771E" w:rsidRPr="00E935E6" w:rsidRDefault="00D943FE" w:rsidP="005B771E">
      <w:pPr>
        <w:pStyle w:val="Body"/>
        <w:jc w:val="center"/>
        <w:rPr>
          <w:rFonts w:ascii="Calibri" w:eastAsia="Calibri" w:hAnsi="Calibri" w:cs="Calibri"/>
          <w:b/>
          <w:bCs/>
          <w:smallCaps/>
          <w:u w:color="000000"/>
        </w:rPr>
      </w:pPr>
      <w:r w:rsidRPr="00D943FE">
        <w:rPr>
          <w:rFonts w:ascii="Calibri" w:eastAsia="Calibri" w:hAnsi="Calibri" w:cs="Calibri"/>
          <w:b/>
          <w:bCs/>
          <w:smallCaps/>
          <w:u w:color="000000"/>
          <w:lang w:val="en-US"/>
        </w:rPr>
        <w:t>for the Advancement of MRV</w:t>
      </w:r>
      <w:r>
        <w:rPr>
          <w:rFonts w:ascii="Calibri" w:eastAsia="Calibri" w:hAnsi="Calibri" w:cs="Calibri"/>
          <w:b/>
          <w:bCs/>
          <w:smallCaps/>
          <w:u w:color="000000"/>
          <w:lang w:val="en-US"/>
        </w:rPr>
        <w:t xml:space="preserve"> </w:t>
      </w:r>
      <w:r w:rsidRPr="00D943FE">
        <w:rPr>
          <w:rFonts w:ascii="Calibri" w:eastAsia="Calibri" w:hAnsi="Calibri" w:cs="Calibri"/>
          <w:b/>
          <w:bCs/>
          <w:smallCaps/>
          <w:u w:color="000000"/>
          <w:lang w:val="en-US"/>
        </w:rPr>
        <w:t>and Transparency Frameworks</w:t>
      </w:r>
    </w:p>
    <w:p w14:paraId="18EBB2E4" w14:textId="77777777" w:rsidR="00334D6D" w:rsidRPr="00E935E6" w:rsidRDefault="00334D6D">
      <w:pPr>
        <w:pStyle w:val="Body"/>
        <w:rPr>
          <w:rFonts w:ascii="Calibri" w:eastAsia="Calibri" w:hAnsi="Calibri" w:cs="Calibri"/>
          <w:u w:color="000000"/>
        </w:rPr>
      </w:pPr>
    </w:p>
    <w:p w14:paraId="1D65BBC4" w14:textId="77777777" w:rsidR="000D6853" w:rsidRDefault="000D6853" w:rsidP="00836B46">
      <w:pPr>
        <w:rPr>
          <w:rFonts w:ascii="Calibri" w:hAnsi="Calibri"/>
          <w:b/>
          <w:sz w:val="22"/>
          <w:szCs w:val="22"/>
        </w:rPr>
      </w:pPr>
      <w:bookmarkStart w:id="0" w:name="_GoBack"/>
      <w:bookmarkEnd w:id="0"/>
    </w:p>
    <w:p w14:paraId="522F012E" w14:textId="77777777" w:rsidR="00836B46" w:rsidRPr="00C43C3C" w:rsidRDefault="00836B46" w:rsidP="00836B46">
      <w:pPr>
        <w:rPr>
          <w:rFonts w:ascii="Calibri" w:hAnsi="Calibri"/>
          <w:b/>
          <w:sz w:val="22"/>
          <w:szCs w:val="22"/>
        </w:rPr>
      </w:pPr>
      <w:r w:rsidRPr="00C43C3C">
        <w:rPr>
          <w:rFonts w:ascii="Calibri" w:hAnsi="Calibri"/>
          <w:b/>
          <w:sz w:val="22"/>
          <w:szCs w:val="22"/>
        </w:rPr>
        <w:t xml:space="preserve">Session Objectives </w:t>
      </w:r>
    </w:p>
    <w:p w14:paraId="704D1E78" w14:textId="77777777" w:rsidR="00836B46" w:rsidRPr="00C43C3C" w:rsidRDefault="00836B46" w:rsidP="00836B46">
      <w:pPr>
        <w:rPr>
          <w:rFonts w:ascii="Calibri" w:hAnsi="Calibri"/>
          <w:b/>
          <w:sz w:val="22"/>
          <w:szCs w:val="22"/>
        </w:rPr>
      </w:pPr>
    </w:p>
    <w:p w14:paraId="5996DCD9" w14:textId="27F94C61" w:rsidR="00836B46" w:rsidRPr="00322F49" w:rsidRDefault="00836B46" w:rsidP="00836B46">
      <w:pPr>
        <w:pStyle w:val="ListParagraph"/>
        <w:numPr>
          <w:ilvl w:val="0"/>
          <w:numId w:val="3"/>
        </w:numPr>
        <w:ind w:left="720"/>
        <w:rPr>
          <w:rFonts w:ascii="Calibri" w:hAnsi="Calibri"/>
          <w:lang w:val="en-GB"/>
        </w:rPr>
      </w:pPr>
      <w:r w:rsidRPr="00322F49">
        <w:rPr>
          <w:rFonts w:ascii="Calibri" w:hAnsi="Calibri"/>
          <w:lang w:val="en-GB"/>
        </w:rPr>
        <w:t>This knowledge session will present an overview of how technology and innovation can transform forest monitoring making it faster and more cost-effective than ever before and thus help informed national decision making and international reporting.</w:t>
      </w:r>
    </w:p>
    <w:p w14:paraId="0BA36965" w14:textId="21F3DCB0" w:rsidR="00836B46" w:rsidRPr="00322F49" w:rsidRDefault="00836B46" w:rsidP="00836B46">
      <w:pPr>
        <w:pStyle w:val="ListParagraph"/>
        <w:numPr>
          <w:ilvl w:val="0"/>
          <w:numId w:val="3"/>
        </w:numPr>
        <w:ind w:left="720"/>
        <w:rPr>
          <w:rFonts w:ascii="Calibri" w:hAnsi="Calibri"/>
          <w:lang w:val="en-GB"/>
        </w:rPr>
      </w:pPr>
      <w:r w:rsidRPr="00322F49">
        <w:rPr>
          <w:rFonts w:ascii="Calibri" w:hAnsi="Calibri"/>
          <w:lang w:val="en-GB"/>
        </w:rPr>
        <w:t xml:space="preserve">More specifically how new National Forest Monitoring Systems (NFMS) and advanced Measurement, Reporting and Verification (MRV), enable more </w:t>
      </w:r>
      <w:r w:rsidRPr="00322F49">
        <w:rPr>
          <w:rFonts w:ascii="Calibri" w:hAnsi="Calibri"/>
          <w:b/>
          <w:lang w:val="en-GB"/>
        </w:rPr>
        <w:t>accurate</w:t>
      </w:r>
      <w:r w:rsidRPr="00322F49">
        <w:rPr>
          <w:rFonts w:ascii="Calibri" w:hAnsi="Calibri"/>
          <w:lang w:val="en-GB"/>
        </w:rPr>
        <w:t xml:space="preserve"> and </w:t>
      </w:r>
      <w:r w:rsidRPr="00322F49">
        <w:rPr>
          <w:rFonts w:ascii="Calibri" w:hAnsi="Calibri"/>
          <w:b/>
          <w:lang w:val="en-GB"/>
        </w:rPr>
        <w:t>transparent</w:t>
      </w:r>
      <w:r w:rsidRPr="00322F49">
        <w:rPr>
          <w:rFonts w:ascii="Calibri" w:hAnsi="Calibri"/>
          <w:lang w:val="en-GB"/>
        </w:rPr>
        <w:t xml:space="preserve"> data and information.</w:t>
      </w:r>
    </w:p>
    <w:p w14:paraId="170F0523" w14:textId="77777777" w:rsidR="00836B46" w:rsidRPr="0047160C" w:rsidRDefault="00836B46" w:rsidP="00836B46">
      <w:pPr>
        <w:pStyle w:val="ListParagraph"/>
        <w:numPr>
          <w:ilvl w:val="0"/>
          <w:numId w:val="3"/>
        </w:numPr>
        <w:ind w:left="720"/>
        <w:rPr>
          <w:rFonts w:ascii="Calibri" w:hAnsi="Calibri"/>
          <w:lang w:val="en-GB"/>
        </w:rPr>
      </w:pPr>
      <w:r w:rsidRPr="0047160C">
        <w:rPr>
          <w:rFonts w:ascii="Calibri" w:hAnsi="Calibri"/>
          <w:lang w:val="en-GB"/>
        </w:rPr>
        <w:t xml:space="preserve">During this session, innovative tools and technologies such as </w:t>
      </w:r>
      <w:hyperlink r:id="rId8" w:history="1">
        <w:r w:rsidRPr="0047160C">
          <w:rPr>
            <w:rStyle w:val="Hyperlink"/>
            <w:rFonts w:ascii="Calibri" w:hAnsi="Calibri"/>
            <w:lang w:val="en-GB"/>
          </w:rPr>
          <w:t xml:space="preserve">Open </w:t>
        </w:r>
        <w:proofErr w:type="spellStart"/>
        <w:r w:rsidRPr="0047160C">
          <w:rPr>
            <w:rStyle w:val="Hyperlink"/>
            <w:rFonts w:ascii="Calibri" w:hAnsi="Calibri"/>
            <w:lang w:val="en-GB"/>
          </w:rPr>
          <w:t>Foris</w:t>
        </w:r>
        <w:proofErr w:type="spellEnd"/>
      </w:hyperlink>
      <w:r w:rsidRPr="0047160C">
        <w:rPr>
          <w:rFonts w:ascii="Calibri" w:hAnsi="Calibri"/>
          <w:lang w:val="en-GB"/>
        </w:rPr>
        <w:t xml:space="preserve"> and </w:t>
      </w:r>
      <w:hyperlink r:id="rId9" w:history="1">
        <w:r w:rsidRPr="0047160C">
          <w:rPr>
            <w:rStyle w:val="Hyperlink"/>
            <w:rFonts w:ascii="Calibri" w:hAnsi="Calibri"/>
            <w:lang w:val="en-GB"/>
          </w:rPr>
          <w:t>SEPAL</w:t>
        </w:r>
      </w:hyperlink>
      <w:r w:rsidRPr="0047160C">
        <w:rPr>
          <w:rFonts w:ascii="Calibri" w:hAnsi="Calibri"/>
          <w:lang w:val="en-GB"/>
        </w:rPr>
        <w:t xml:space="preserve"> will be presented, and country case studies introduced.  </w:t>
      </w:r>
    </w:p>
    <w:p w14:paraId="3644C118" w14:textId="77777777" w:rsidR="00836B46" w:rsidRPr="0047160C" w:rsidRDefault="00836B46" w:rsidP="00836B46">
      <w:pPr>
        <w:pStyle w:val="ListParagraph"/>
        <w:numPr>
          <w:ilvl w:val="0"/>
          <w:numId w:val="3"/>
        </w:numPr>
        <w:ind w:left="720"/>
        <w:rPr>
          <w:rFonts w:ascii="Calibri" w:hAnsi="Calibri"/>
          <w:lang w:val="en-GB"/>
        </w:rPr>
      </w:pPr>
      <w:r w:rsidRPr="0047160C">
        <w:rPr>
          <w:rFonts w:ascii="Calibri" w:hAnsi="Calibri"/>
          <w:lang w:val="en-GB"/>
        </w:rPr>
        <w:t>The session</w:t>
      </w:r>
      <w:r w:rsidRPr="00291417">
        <w:rPr>
          <w:rFonts w:ascii="Calibri" w:hAnsi="Calibri"/>
          <w:lang w:val="en-GB"/>
        </w:rPr>
        <w:t xml:space="preserve"> will</w:t>
      </w:r>
      <w:r w:rsidRPr="0047160C">
        <w:rPr>
          <w:rFonts w:ascii="Calibri" w:hAnsi="Calibri"/>
          <w:lang w:val="en-GB"/>
        </w:rPr>
        <w:t xml:space="preserve"> provide a</w:t>
      </w:r>
      <w:r>
        <w:rPr>
          <w:rFonts w:ascii="Calibri" w:hAnsi="Calibri"/>
          <w:lang w:val="en-GB"/>
        </w:rPr>
        <w:t>n</w:t>
      </w:r>
      <w:r w:rsidRPr="0047160C">
        <w:rPr>
          <w:rFonts w:ascii="Calibri" w:hAnsi="Calibri"/>
          <w:lang w:val="en-GB"/>
        </w:rPr>
        <w:t xml:space="preserve"> opportunity to raise awareness among stakeholders of the transformative effect of technology and innovation on MRV and transparency frameworks, and the possibility for further</w:t>
      </w:r>
      <w:r w:rsidRPr="00083777">
        <w:rPr>
          <w:rFonts w:ascii="Calibri" w:hAnsi="Calibri"/>
          <w:lang w:val="en-GB"/>
        </w:rPr>
        <w:t xml:space="preserve"> advances</w:t>
      </w:r>
      <w:r w:rsidRPr="0047160C">
        <w:rPr>
          <w:rFonts w:ascii="Calibri" w:hAnsi="Calibri"/>
          <w:lang w:val="en-GB"/>
        </w:rPr>
        <w:t xml:space="preserve"> using high-resolution imagery creating a win-win for REDD+ and the Paris Agreement.</w:t>
      </w:r>
    </w:p>
    <w:p w14:paraId="06B08419" w14:textId="77777777" w:rsidR="00836B46" w:rsidRDefault="00836B46" w:rsidP="00836B46">
      <w:pPr>
        <w:rPr>
          <w:rFonts w:ascii="Calibri" w:hAnsi="Calibri"/>
          <w:b/>
          <w:sz w:val="22"/>
          <w:szCs w:val="22"/>
        </w:rPr>
      </w:pPr>
    </w:p>
    <w:p w14:paraId="3CC86669" w14:textId="77777777" w:rsidR="00836B46" w:rsidRPr="006509E4" w:rsidRDefault="00836B46" w:rsidP="00836B46">
      <w:pPr>
        <w:rPr>
          <w:rFonts w:ascii="Calibri" w:hAnsi="Calibri"/>
          <w:b/>
          <w:sz w:val="22"/>
          <w:szCs w:val="22"/>
        </w:rPr>
      </w:pPr>
      <w:r w:rsidRPr="006509E4">
        <w:rPr>
          <w:rFonts w:ascii="Calibri" w:hAnsi="Calibri"/>
          <w:b/>
          <w:sz w:val="22"/>
          <w:szCs w:val="22"/>
        </w:rPr>
        <w:t>Introduction</w:t>
      </w:r>
    </w:p>
    <w:p w14:paraId="6F0D8DE1" w14:textId="77777777" w:rsidR="00836B46" w:rsidRPr="006509E4" w:rsidRDefault="00836B46" w:rsidP="00836B46">
      <w:pPr>
        <w:rPr>
          <w:rFonts w:ascii="Calibri" w:hAnsi="Calibri"/>
          <w:b/>
          <w:sz w:val="22"/>
          <w:szCs w:val="22"/>
        </w:rPr>
      </w:pPr>
    </w:p>
    <w:p w14:paraId="7608D25E" w14:textId="77777777" w:rsidR="00836B46" w:rsidRPr="0047160C" w:rsidRDefault="00836B46" w:rsidP="00836B46">
      <w:pPr>
        <w:pStyle w:val="ListParagraph"/>
        <w:numPr>
          <w:ilvl w:val="0"/>
          <w:numId w:val="2"/>
        </w:numPr>
        <w:rPr>
          <w:rFonts w:ascii="Calibri" w:hAnsi="Calibri"/>
          <w:lang w:val="en-GB"/>
        </w:rPr>
      </w:pPr>
      <w:r w:rsidRPr="0047160C">
        <w:rPr>
          <w:rFonts w:ascii="Calibri" w:hAnsi="Calibri"/>
          <w:lang w:val="en-GB"/>
        </w:rPr>
        <w:t>A new UN-REDD publication to be launched on the 6th October has measured progress in National Forest Monitoring (NFM) capacity over 10 years of sustained technical support. NFM capacities doubled between 2008 and 2015, and then doubled again by 2018, in only three years. The acceleration in capacities and systems can be attributed to the development and deployment of innovative open-source software which enable rapid technology transfer, and allow partner countries to do the work themselves.</w:t>
      </w:r>
    </w:p>
    <w:p w14:paraId="4B7B5410" w14:textId="77777777" w:rsidR="00836B46" w:rsidRDefault="00836B46" w:rsidP="00836B46">
      <w:pPr>
        <w:pStyle w:val="ListParagraph"/>
        <w:numPr>
          <w:ilvl w:val="0"/>
          <w:numId w:val="2"/>
        </w:numPr>
        <w:rPr>
          <w:rFonts w:ascii="Calibri" w:eastAsia="Times New Roman" w:hAnsi="Calibri" w:cs="Times New Roman"/>
          <w:color w:val="000000"/>
          <w:lang w:val="en-CA"/>
        </w:rPr>
      </w:pPr>
      <w:r w:rsidRPr="00917ADA">
        <w:rPr>
          <w:rFonts w:ascii="Calibri" w:eastAsia="Times New Roman" w:hAnsi="Calibri" w:cs="Times New Roman"/>
          <w:color w:val="000000"/>
          <w:lang w:val="en-CA"/>
        </w:rPr>
        <w:t>Advances in country NFM capacity</w:t>
      </w:r>
      <w:r>
        <w:rPr>
          <w:rFonts w:ascii="Calibri" w:eastAsia="Times New Roman" w:hAnsi="Calibri" w:cs="Times New Roman"/>
          <w:color w:val="000000"/>
          <w:lang w:val="en-CA"/>
        </w:rPr>
        <w:t xml:space="preserve"> and systems</w:t>
      </w:r>
      <w:r w:rsidRPr="00917ADA">
        <w:rPr>
          <w:rFonts w:ascii="Calibri" w:eastAsia="Times New Roman" w:hAnsi="Calibri" w:cs="Times New Roman"/>
          <w:color w:val="000000"/>
          <w:lang w:val="en-CA"/>
        </w:rPr>
        <w:t xml:space="preserve"> has resulted in significant progress in countries’ ability to measure and report emission reductions or enhancements for REDD+ with 38 Forest Reference Emission Levels/Forest Reference Levels (FREL/FRLs) submitted to the UNFCCC for technical assessment representing 1.4 billion hectares of forest and 36% of global forest area (</w:t>
      </w:r>
      <w:hyperlink r:id="rId10" w:history="1">
        <w:r w:rsidRPr="008F451F">
          <w:rPr>
            <w:rStyle w:val="Hyperlink"/>
            <w:rFonts w:ascii="Calibri" w:eastAsia="Times New Roman" w:hAnsi="Calibri" w:cs="Times New Roman"/>
            <w:lang w:val="en-CA"/>
          </w:rPr>
          <w:t>FAO 2018</w:t>
        </w:r>
      </w:hyperlink>
      <w:r w:rsidRPr="00917ADA">
        <w:rPr>
          <w:rFonts w:ascii="Calibri" w:eastAsia="Times New Roman" w:hAnsi="Calibri" w:cs="Times New Roman"/>
          <w:color w:val="000000"/>
          <w:lang w:val="en-CA"/>
        </w:rPr>
        <w:t xml:space="preserve">). </w:t>
      </w:r>
    </w:p>
    <w:p w14:paraId="5554C3A7" w14:textId="77777777" w:rsidR="00836B46" w:rsidRDefault="00836B46" w:rsidP="00836B46">
      <w:pPr>
        <w:pStyle w:val="ListParagraph"/>
        <w:numPr>
          <w:ilvl w:val="0"/>
          <w:numId w:val="2"/>
        </w:numPr>
        <w:rPr>
          <w:rFonts w:ascii="Calibri" w:eastAsia="Times New Roman" w:hAnsi="Calibri" w:cs="Times New Roman"/>
          <w:color w:val="000000"/>
          <w:lang w:val="en-CA"/>
        </w:rPr>
      </w:pPr>
      <w:r w:rsidRPr="009E2303">
        <w:rPr>
          <w:rFonts w:ascii="Calibri" w:eastAsia="Times New Roman" w:hAnsi="Calibri" w:cs="Times New Roman"/>
          <w:color w:val="000000"/>
          <w:lang w:val="en-CA"/>
        </w:rPr>
        <w:t>Both FREL/FRL and REDD+ results undergo Technical Assessment and Technical Analysis respectively under the REDD+ MRV modalities of the UNFCCC</w:t>
      </w:r>
      <w:r>
        <w:rPr>
          <w:rFonts w:ascii="Calibri" w:eastAsia="Times New Roman" w:hAnsi="Calibri" w:cs="Times New Roman"/>
          <w:color w:val="000000"/>
          <w:lang w:val="en-CA"/>
        </w:rPr>
        <w:t xml:space="preserve"> a key step in advancing the </w:t>
      </w:r>
      <w:r w:rsidRPr="000D00C5">
        <w:rPr>
          <w:rFonts w:ascii="Calibri" w:eastAsia="Times New Roman" w:hAnsi="Calibri" w:cs="Times New Roman"/>
          <w:b/>
          <w:color w:val="000000"/>
          <w:lang w:val="en-CA"/>
        </w:rPr>
        <w:t>transparency</w:t>
      </w:r>
      <w:r>
        <w:rPr>
          <w:rFonts w:ascii="Calibri" w:eastAsia="Times New Roman" w:hAnsi="Calibri" w:cs="Times New Roman"/>
          <w:color w:val="000000"/>
          <w:lang w:val="en-CA"/>
        </w:rPr>
        <w:t xml:space="preserve"> and </w:t>
      </w:r>
      <w:r w:rsidRPr="000D00C5">
        <w:rPr>
          <w:rFonts w:ascii="Calibri" w:eastAsia="Times New Roman" w:hAnsi="Calibri" w:cs="Times New Roman"/>
          <w:b/>
          <w:color w:val="000000"/>
          <w:lang w:val="en-CA"/>
        </w:rPr>
        <w:t>accuracy</w:t>
      </w:r>
      <w:r>
        <w:rPr>
          <w:rFonts w:ascii="Calibri" w:eastAsia="Times New Roman" w:hAnsi="Calibri" w:cs="Times New Roman"/>
          <w:color w:val="000000"/>
          <w:lang w:val="en-CA"/>
        </w:rPr>
        <w:t xml:space="preserve"> of country data and information. </w:t>
      </w:r>
    </w:p>
    <w:p w14:paraId="2FE2AF57" w14:textId="77777777" w:rsidR="00836B46" w:rsidRDefault="00836B46" w:rsidP="00836B46">
      <w:pPr>
        <w:pStyle w:val="ListParagraph"/>
        <w:numPr>
          <w:ilvl w:val="0"/>
          <w:numId w:val="2"/>
        </w:numPr>
        <w:rPr>
          <w:rFonts w:ascii="Calibri" w:eastAsia="Times New Roman" w:hAnsi="Calibri" w:cs="Times New Roman"/>
          <w:color w:val="000000"/>
          <w:lang w:val="en-CA"/>
        </w:rPr>
      </w:pPr>
      <w:r>
        <w:rPr>
          <w:rFonts w:ascii="Calibri" w:eastAsia="Times New Roman" w:hAnsi="Calibri" w:cs="Times New Roman"/>
          <w:color w:val="000000"/>
          <w:lang w:val="en-CA"/>
        </w:rPr>
        <w:t xml:space="preserve">SEPAL is </w:t>
      </w:r>
      <w:r w:rsidRPr="00401D56">
        <w:rPr>
          <w:rFonts w:ascii="Calibri" w:eastAsia="Times New Roman" w:hAnsi="Calibri" w:cs="Times New Roman"/>
          <w:color w:val="000000"/>
          <w:lang w:val="en-CA"/>
        </w:rPr>
        <w:t>FAO’s powerful, cloud-based, satellite image pro</w:t>
      </w:r>
      <w:r>
        <w:rPr>
          <w:rFonts w:ascii="Calibri" w:eastAsia="Times New Roman" w:hAnsi="Calibri" w:cs="Times New Roman"/>
          <w:color w:val="000000"/>
          <w:lang w:val="en-CA"/>
        </w:rPr>
        <w:t>cessing platform that</w:t>
      </w:r>
      <w:r w:rsidRPr="00401D56">
        <w:rPr>
          <w:rFonts w:ascii="Calibri" w:eastAsia="Times New Roman" w:hAnsi="Calibri" w:cs="Times New Roman"/>
          <w:color w:val="000000"/>
          <w:lang w:val="en-CA"/>
        </w:rPr>
        <w:t xml:space="preserve"> supports MRV efforts in</w:t>
      </w:r>
      <w:r>
        <w:rPr>
          <w:rFonts w:ascii="Calibri" w:eastAsia="Times New Roman" w:hAnsi="Calibri" w:cs="Times New Roman"/>
          <w:color w:val="000000"/>
          <w:lang w:val="en-CA"/>
        </w:rPr>
        <w:t xml:space="preserve"> UN-REDD countries and</w:t>
      </w:r>
      <w:r w:rsidRPr="008F451F">
        <w:rPr>
          <w:rFonts w:ascii="Calibri" w:eastAsia="Times New Roman" w:hAnsi="Calibri" w:cs="Times New Roman"/>
          <w:color w:val="000000"/>
          <w:lang w:val="en-CA"/>
        </w:rPr>
        <w:t xml:space="preserve"> is currently in use in over 85 count</w:t>
      </w:r>
      <w:r>
        <w:rPr>
          <w:rFonts w:ascii="Calibri" w:eastAsia="Times New Roman" w:hAnsi="Calibri" w:cs="Times New Roman"/>
          <w:color w:val="000000"/>
          <w:lang w:val="en-CA"/>
        </w:rPr>
        <w:t>ries advancing</w:t>
      </w:r>
      <w:r w:rsidRPr="008F451F">
        <w:rPr>
          <w:rFonts w:ascii="Calibri" w:eastAsia="Times New Roman" w:hAnsi="Calibri" w:cs="Times New Roman"/>
          <w:color w:val="000000"/>
          <w:lang w:val="en-CA"/>
        </w:rPr>
        <w:t xml:space="preserve"> national efforts to generate </w:t>
      </w:r>
      <w:r w:rsidRPr="008F451F">
        <w:rPr>
          <w:rFonts w:ascii="Calibri" w:eastAsia="Times New Roman" w:hAnsi="Calibri" w:cs="Times New Roman"/>
          <w:b/>
          <w:color w:val="000000"/>
          <w:lang w:val="en-CA"/>
        </w:rPr>
        <w:t>accurate</w:t>
      </w:r>
      <w:r w:rsidRPr="008F451F">
        <w:rPr>
          <w:rFonts w:ascii="Calibri" w:eastAsia="Times New Roman" w:hAnsi="Calibri" w:cs="Times New Roman"/>
          <w:color w:val="000000"/>
          <w:lang w:val="en-CA"/>
        </w:rPr>
        <w:t xml:space="preserve"> and </w:t>
      </w:r>
      <w:r w:rsidRPr="008F451F">
        <w:rPr>
          <w:rFonts w:ascii="Calibri" w:eastAsia="Times New Roman" w:hAnsi="Calibri" w:cs="Times New Roman"/>
          <w:b/>
          <w:color w:val="000000"/>
          <w:lang w:val="en-CA"/>
        </w:rPr>
        <w:t>transparent</w:t>
      </w:r>
      <w:r w:rsidRPr="008F451F">
        <w:rPr>
          <w:rFonts w:ascii="Calibri" w:eastAsia="Times New Roman" w:hAnsi="Calibri" w:cs="Times New Roman"/>
          <w:color w:val="000000"/>
          <w:lang w:val="en-CA"/>
        </w:rPr>
        <w:t xml:space="preserve"> statistics on land cover and land-use change.</w:t>
      </w:r>
    </w:p>
    <w:p w14:paraId="266D75FF" w14:textId="77777777" w:rsidR="00836B46" w:rsidRPr="008F451F" w:rsidRDefault="00836B46" w:rsidP="00836B46">
      <w:pPr>
        <w:pStyle w:val="ListParagraph"/>
        <w:rPr>
          <w:rFonts w:ascii="Calibri" w:eastAsia="Times New Roman" w:hAnsi="Calibri" w:cs="Times New Roman"/>
          <w:color w:val="000000"/>
          <w:lang w:val="en-CA"/>
        </w:rPr>
      </w:pPr>
      <w:r w:rsidRPr="008F451F">
        <w:rPr>
          <w:rFonts w:ascii="Calibri" w:eastAsia="Times New Roman" w:hAnsi="Calibri" w:cs="Times New Roman"/>
          <w:color w:val="000000"/>
          <w:lang w:val="en-CA"/>
        </w:rPr>
        <w:t xml:space="preserve"> </w:t>
      </w:r>
    </w:p>
    <w:p w14:paraId="505485DC" w14:textId="77777777" w:rsidR="00836B46" w:rsidRPr="008F451F" w:rsidRDefault="00836B46" w:rsidP="00836B46">
      <w:pPr>
        <w:rPr>
          <w:rFonts w:ascii="Calibri" w:eastAsia="Times New Roman" w:hAnsi="Calibri"/>
          <w:b/>
          <w:color w:val="000000"/>
          <w:sz w:val="22"/>
          <w:szCs w:val="22"/>
          <w:lang w:val="en-CA"/>
        </w:rPr>
      </w:pPr>
      <w:r w:rsidRPr="008F451F">
        <w:rPr>
          <w:rFonts w:ascii="Calibri" w:eastAsia="Times New Roman" w:hAnsi="Calibri"/>
          <w:b/>
          <w:color w:val="000000"/>
          <w:sz w:val="22"/>
          <w:szCs w:val="22"/>
          <w:lang w:val="en-CA"/>
        </w:rPr>
        <w:lastRenderedPageBreak/>
        <w:t>T</w:t>
      </w:r>
      <w:r>
        <w:rPr>
          <w:rFonts w:ascii="Calibri" w:eastAsia="Times New Roman" w:hAnsi="Calibri"/>
          <w:b/>
          <w:color w:val="000000"/>
          <w:sz w:val="22"/>
          <w:szCs w:val="22"/>
          <w:lang w:val="en-CA"/>
        </w:rPr>
        <w:t>he role of technology and i</w:t>
      </w:r>
      <w:r w:rsidRPr="008F451F">
        <w:rPr>
          <w:rFonts w:ascii="Calibri" w:eastAsia="Times New Roman" w:hAnsi="Calibri"/>
          <w:b/>
          <w:color w:val="000000"/>
          <w:sz w:val="22"/>
          <w:szCs w:val="22"/>
          <w:lang w:val="en-CA"/>
        </w:rPr>
        <w:t>nnovation and further opportunities</w:t>
      </w:r>
    </w:p>
    <w:p w14:paraId="55A03B09" w14:textId="77777777" w:rsidR="00836B46" w:rsidRDefault="00836B46" w:rsidP="00836B46">
      <w:pPr>
        <w:pStyle w:val="ListParagraph"/>
        <w:rPr>
          <w:rFonts w:ascii="Calibri" w:eastAsia="Times New Roman" w:hAnsi="Calibri" w:cs="Times New Roman"/>
          <w:color w:val="000000"/>
          <w:lang w:val="en-CA"/>
        </w:rPr>
      </w:pPr>
    </w:p>
    <w:p w14:paraId="7F05BA9B" w14:textId="77777777" w:rsidR="00836B46" w:rsidRDefault="00836B46" w:rsidP="00836B46">
      <w:pPr>
        <w:pStyle w:val="ListParagraph"/>
        <w:numPr>
          <w:ilvl w:val="0"/>
          <w:numId w:val="2"/>
        </w:numPr>
        <w:rPr>
          <w:rFonts w:ascii="Calibri" w:eastAsia="Times New Roman" w:hAnsi="Calibri" w:cs="Times New Roman"/>
          <w:color w:val="000000"/>
          <w:lang w:val="en-CA"/>
        </w:rPr>
      </w:pPr>
      <w:r w:rsidRPr="009F0633">
        <w:rPr>
          <w:rFonts w:ascii="Calibri" w:eastAsia="Times New Roman" w:hAnsi="Calibri" w:cs="Times New Roman"/>
          <w:color w:val="000000"/>
          <w:lang w:val="en-CA"/>
        </w:rPr>
        <w:t xml:space="preserve">Despite the advances in country data and capacity, there remains a gap between current </w:t>
      </w:r>
      <w:r w:rsidRPr="00917ADA">
        <w:rPr>
          <w:rFonts w:ascii="Calibri" w:eastAsia="Times New Roman" w:hAnsi="Calibri" w:cs="Times New Roman"/>
          <w:color w:val="000000"/>
          <w:lang w:val="en-CA"/>
        </w:rPr>
        <w:t>NFM capacity</w:t>
      </w:r>
      <w:r>
        <w:rPr>
          <w:rFonts w:ascii="Calibri" w:eastAsia="Times New Roman" w:hAnsi="Calibri" w:cs="Times New Roman"/>
          <w:color w:val="000000"/>
          <w:lang w:val="en-CA"/>
        </w:rPr>
        <w:t xml:space="preserve"> and systems</w:t>
      </w:r>
      <w:r w:rsidRPr="009F0633">
        <w:rPr>
          <w:rFonts w:ascii="Calibri" w:eastAsia="Times New Roman" w:hAnsi="Calibri" w:cs="Times New Roman"/>
          <w:color w:val="000000"/>
          <w:lang w:val="en-CA"/>
        </w:rPr>
        <w:t xml:space="preserve"> and the </w:t>
      </w:r>
      <w:r w:rsidRPr="008F451F">
        <w:rPr>
          <w:rFonts w:ascii="Calibri" w:eastAsia="Times New Roman" w:hAnsi="Calibri" w:cs="Times New Roman"/>
          <w:b/>
          <w:color w:val="000000"/>
          <w:lang w:val="en-CA"/>
        </w:rPr>
        <w:t>accuracy</w:t>
      </w:r>
      <w:r w:rsidRPr="009F0633">
        <w:rPr>
          <w:rFonts w:ascii="Calibri" w:eastAsia="Times New Roman" w:hAnsi="Calibri" w:cs="Times New Roman"/>
          <w:color w:val="000000"/>
          <w:lang w:val="en-CA"/>
        </w:rPr>
        <w:t xml:space="preserve"> and </w:t>
      </w:r>
      <w:r w:rsidRPr="008F451F">
        <w:rPr>
          <w:rFonts w:ascii="Calibri" w:eastAsia="Times New Roman" w:hAnsi="Calibri" w:cs="Times New Roman"/>
          <w:b/>
          <w:color w:val="000000"/>
          <w:lang w:val="en-CA"/>
        </w:rPr>
        <w:t xml:space="preserve">transparency </w:t>
      </w:r>
      <w:r w:rsidRPr="009F0633">
        <w:rPr>
          <w:rFonts w:ascii="Calibri" w:eastAsia="Times New Roman" w:hAnsi="Calibri" w:cs="Times New Roman"/>
          <w:color w:val="000000"/>
          <w:lang w:val="en-CA"/>
        </w:rPr>
        <w:t>expected by donors for payment of REDD+ results.</w:t>
      </w:r>
    </w:p>
    <w:p w14:paraId="19D4D38F" w14:textId="77777777" w:rsidR="00836B46" w:rsidRDefault="00836B46" w:rsidP="00836B46">
      <w:pPr>
        <w:pStyle w:val="ListParagraph"/>
        <w:numPr>
          <w:ilvl w:val="0"/>
          <w:numId w:val="2"/>
        </w:numPr>
        <w:rPr>
          <w:rFonts w:ascii="Calibri" w:eastAsia="Times New Roman" w:hAnsi="Calibri" w:cs="Times New Roman"/>
          <w:color w:val="000000"/>
          <w:lang w:val="en-CA"/>
        </w:rPr>
      </w:pPr>
      <w:r w:rsidRPr="003F7260">
        <w:rPr>
          <w:rFonts w:ascii="Calibri" w:eastAsia="Times New Roman" w:hAnsi="Calibri" w:cs="Times New Roman"/>
          <w:color w:val="000000"/>
          <w:lang w:val="en-CA"/>
        </w:rPr>
        <w:t xml:space="preserve">Given the urgency conveyed in the recent </w:t>
      </w:r>
      <w:hyperlink r:id="rId11" w:history="1">
        <w:r w:rsidRPr="003F7260">
          <w:rPr>
            <w:rStyle w:val="Hyperlink"/>
            <w:rFonts w:ascii="Calibri" w:eastAsia="Times New Roman" w:hAnsi="Calibri" w:cs="Times New Roman"/>
            <w:lang w:val="en-CA"/>
          </w:rPr>
          <w:t>IPCC statement</w:t>
        </w:r>
      </w:hyperlink>
      <w:r w:rsidRPr="003F7260">
        <w:rPr>
          <w:rFonts w:ascii="Calibri" w:eastAsia="Times New Roman" w:hAnsi="Calibri" w:cs="Times New Roman"/>
          <w:color w:val="000000"/>
          <w:lang w:val="en-CA"/>
        </w:rPr>
        <w:t>, there is a need to deepen investments in NFM capacity development, a</w:t>
      </w:r>
      <w:r>
        <w:rPr>
          <w:rFonts w:ascii="Calibri" w:eastAsia="Times New Roman" w:hAnsi="Calibri" w:cs="Times New Roman"/>
          <w:color w:val="000000"/>
          <w:lang w:val="en-CA"/>
        </w:rPr>
        <w:t>nd support providers such as UN-REDD</w:t>
      </w:r>
      <w:r w:rsidRPr="003F7260">
        <w:rPr>
          <w:rFonts w:ascii="Calibri" w:eastAsia="Times New Roman" w:hAnsi="Calibri" w:cs="Times New Roman"/>
          <w:color w:val="000000"/>
          <w:lang w:val="en-CA"/>
        </w:rPr>
        <w:t xml:space="preserve"> need to innovate and find ways to further fast-track capacity development, leveraging and strengthening innovative technolog</w:t>
      </w:r>
      <w:r>
        <w:rPr>
          <w:rFonts w:ascii="Calibri" w:eastAsia="Times New Roman" w:hAnsi="Calibri" w:cs="Times New Roman"/>
          <w:color w:val="000000"/>
          <w:lang w:val="en-CA"/>
        </w:rPr>
        <w:t>ies.</w:t>
      </w:r>
    </w:p>
    <w:p w14:paraId="14C4C32F" w14:textId="77777777" w:rsidR="00836B46" w:rsidRPr="00DF381E" w:rsidRDefault="00836B46" w:rsidP="00836B46">
      <w:pPr>
        <w:pStyle w:val="ListParagraph"/>
        <w:numPr>
          <w:ilvl w:val="0"/>
          <w:numId w:val="2"/>
        </w:numPr>
        <w:rPr>
          <w:rFonts w:ascii="Calibri" w:eastAsia="Times New Roman" w:hAnsi="Calibri" w:cs="Times New Roman"/>
          <w:color w:val="000000"/>
          <w:lang w:val="en-CA"/>
        </w:rPr>
      </w:pPr>
      <w:r>
        <w:rPr>
          <w:rFonts w:ascii="Calibri" w:eastAsia="Times New Roman" w:hAnsi="Calibri" w:cs="Times New Roman"/>
          <w:color w:val="000000"/>
          <w:lang w:val="en-CA"/>
        </w:rPr>
        <w:t>Innovative technology enabling</w:t>
      </w:r>
      <w:r w:rsidRPr="00DF381E">
        <w:rPr>
          <w:rFonts w:ascii="Calibri" w:eastAsia="Times New Roman" w:hAnsi="Calibri" w:cs="Times New Roman"/>
          <w:color w:val="000000"/>
          <w:lang w:val="en-CA"/>
        </w:rPr>
        <w:t xml:space="preserve"> accurate, efficient, and cost-effective forest measureme</w:t>
      </w:r>
      <w:r>
        <w:rPr>
          <w:rFonts w:ascii="Calibri" w:eastAsia="Times New Roman" w:hAnsi="Calibri" w:cs="Times New Roman"/>
          <w:color w:val="000000"/>
          <w:lang w:val="en-CA"/>
        </w:rPr>
        <w:t>nt and reporting has a clear role and can continue to facilitate</w:t>
      </w:r>
      <w:r w:rsidRPr="00746406">
        <w:rPr>
          <w:rFonts w:ascii="Calibri" w:eastAsia="Times New Roman" w:hAnsi="Calibri" w:cs="Times New Roman"/>
          <w:color w:val="000000"/>
          <w:lang w:val="en-CA"/>
        </w:rPr>
        <w:t xml:space="preserve"> the fast-tracking of te</w:t>
      </w:r>
      <w:r>
        <w:rPr>
          <w:rFonts w:ascii="Calibri" w:eastAsia="Times New Roman" w:hAnsi="Calibri" w:cs="Times New Roman"/>
          <w:color w:val="000000"/>
          <w:lang w:val="en-CA"/>
        </w:rPr>
        <w:t>chnical capacity development for efficient</w:t>
      </w:r>
      <w:r w:rsidRPr="00746406">
        <w:rPr>
          <w:rFonts w:ascii="Calibri" w:eastAsia="Times New Roman" w:hAnsi="Calibri" w:cs="Times New Roman"/>
          <w:color w:val="000000"/>
          <w:lang w:val="en-CA"/>
        </w:rPr>
        <w:t xml:space="preserve"> technology transfer to R</w:t>
      </w:r>
      <w:r>
        <w:rPr>
          <w:rFonts w:ascii="Calibri" w:eastAsia="Times New Roman" w:hAnsi="Calibri" w:cs="Times New Roman"/>
          <w:color w:val="000000"/>
          <w:lang w:val="en-CA"/>
        </w:rPr>
        <w:t xml:space="preserve">EDD+ countries for NFMS and MRV </w:t>
      </w:r>
      <w:r w:rsidRPr="00AE464D">
        <w:rPr>
          <w:rFonts w:ascii="Calibri" w:eastAsia="Times New Roman" w:hAnsi="Calibri" w:cs="Times New Roman"/>
          <w:color w:val="000000"/>
          <w:lang w:val="en-CA"/>
        </w:rPr>
        <w:t>creating a win-win for REDD+ and the Paris Agreement</w:t>
      </w:r>
    </w:p>
    <w:p w14:paraId="12C4B6AD" w14:textId="399F1D83" w:rsidR="003B64DA" w:rsidRPr="000D6853" w:rsidRDefault="003B64DA" w:rsidP="000D6853">
      <w:pPr>
        <w:autoSpaceDE w:val="0"/>
        <w:autoSpaceDN w:val="0"/>
        <w:adjustRightInd w:val="0"/>
        <w:spacing w:after="120"/>
        <w:rPr>
          <w:rFonts w:ascii="Calibri" w:hAnsi="Calibri" w:cs="Calibri"/>
          <w:color w:val="000000"/>
          <w:lang w:val="en-CA" w:eastAsia="en-AU"/>
        </w:rPr>
      </w:pPr>
    </w:p>
    <w:p w14:paraId="1FA0C31F" w14:textId="5B31CEA5" w:rsidR="003B64DA" w:rsidRPr="00E935E6" w:rsidRDefault="00D17EA9" w:rsidP="0014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u w:color="000000"/>
        </w:rPr>
      </w:pPr>
      <w:r w:rsidRPr="00E935E6">
        <w:rPr>
          <w:rFonts w:ascii="Calibri" w:hAnsi="Calibri" w:cs="Calibri"/>
          <w:color w:val="000000"/>
          <w:sz w:val="22"/>
          <w:szCs w:val="22"/>
          <w:lang w:val="en-AU" w:eastAsia="en-AU"/>
        </w:rPr>
        <w:t>*****</w:t>
      </w:r>
    </w:p>
    <w:sectPr w:rsidR="003B64DA" w:rsidRPr="00E935E6">
      <w:headerReference w:type="default" r:id="rId12"/>
      <w:footerReference w:type="default" r:id="rId13"/>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46871" w15:done="0"/>
  <w15:commentEx w15:paraId="0DA5A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06A9" w14:textId="77777777" w:rsidR="00AF5F5D" w:rsidRDefault="00AF5F5D">
      <w:r>
        <w:separator/>
      </w:r>
    </w:p>
  </w:endnote>
  <w:endnote w:type="continuationSeparator" w:id="0">
    <w:p w14:paraId="7059631F" w14:textId="77777777" w:rsidR="00AF5F5D" w:rsidRDefault="00A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8337" w14:textId="77777777" w:rsidR="00AF5F5D" w:rsidRDefault="00AF5F5D">
      <w:r>
        <w:separator/>
      </w:r>
    </w:p>
  </w:footnote>
  <w:footnote w:type="continuationSeparator" w:id="0">
    <w:p w14:paraId="226E9DF7" w14:textId="77777777" w:rsidR="00AF5F5D" w:rsidRDefault="00AF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0170F"/>
    <w:multiLevelType w:val="hybridMultilevel"/>
    <w:tmpl w:val="99225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57AEA"/>
    <w:multiLevelType w:val="hybridMultilevel"/>
    <w:tmpl w:val="8A84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5005C25"/>
    <w:multiLevelType w:val="hybridMultilevel"/>
    <w:tmpl w:val="5D804E24"/>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F2519B"/>
    <w:multiLevelType w:val="hybridMultilevel"/>
    <w:tmpl w:val="E3A601DE"/>
    <w:lvl w:ilvl="0" w:tplc="39FE2CC4">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225F9"/>
    <w:multiLevelType w:val="hybridMultilevel"/>
    <w:tmpl w:val="4E707A86"/>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0499F"/>
    <w:rsid w:val="000116E8"/>
    <w:rsid w:val="000314A8"/>
    <w:rsid w:val="00035063"/>
    <w:rsid w:val="000D6853"/>
    <w:rsid w:val="00132FF7"/>
    <w:rsid w:val="001440D5"/>
    <w:rsid w:val="00192E33"/>
    <w:rsid w:val="00196880"/>
    <w:rsid w:val="002538CD"/>
    <w:rsid w:val="002C3225"/>
    <w:rsid w:val="002C34C6"/>
    <w:rsid w:val="002D2141"/>
    <w:rsid w:val="00334D6D"/>
    <w:rsid w:val="00335EA9"/>
    <w:rsid w:val="003B64DA"/>
    <w:rsid w:val="00482DD9"/>
    <w:rsid w:val="004A58A3"/>
    <w:rsid w:val="004C5E64"/>
    <w:rsid w:val="00595818"/>
    <w:rsid w:val="005B771E"/>
    <w:rsid w:val="005D523F"/>
    <w:rsid w:val="00646E2B"/>
    <w:rsid w:val="00691C2C"/>
    <w:rsid w:val="0073142D"/>
    <w:rsid w:val="00741A8F"/>
    <w:rsid w:val="00774FB1"/>
    <w:rsid w:val="00801D89"/>
    <w:rsid w:val="0082062F"/>
    <w:rsid w:val="00836B46"/>
    <w:rsid w:val="008A2A32"/>
    <w:rsid w:val="008F2BAF"/>
    <w:rsid w:val="009504B1"/>
    <w:rsid w:val="00A40D4B"/>
    <w:rsid w:val="00AF064C"/>
    <w:rsid w:val="00AF5F5D"/>
    <w:rsid w:val="00B23D59"/>
    <w:rsid w:val="00B36BCE"/>
    <w:rsid w:val="00B60311"/>
    <w:rsid w:val="00CC04A1"/>
    <w:rsid w:val="00D17EA9"/>
    <w:rsid w:val="00D943FE"/>
    <w:rsid w:val="00D96415"/>
    <w:rsid w:val="00DA1EEB"/>
    <w:rsid w:val="00DA418C"/>
    <w:rsid w:val="00DE413F"/>
    <w:rsid w:val="00E133ED"/>
    <w:rsid w:val="00E935E6"/>
    <w:rsid w:val="00EA7169"/>
    <w:rsid w:val="00F162FC"/>
    <w:rsid w:val="00F73F66"/>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foris.org/" TargetMode="External"/><Relationship Id="rId13"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cc.ch/news_and_events/pr_181008_P48_sp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o.org/3/CA0176EN/ca0176en.pdf" TargetMode="External"/><Relationship Id="rId4" Type="http://schemas.openxmlformats.org/officeDocument/2006/relationships/settings" Target="settings.xml"/><Relationship Id="rId9" Type="http://schemas.openxmlformats.org/officeDocument/2006/relationships/hyperlink" Target="http://www.fao.org/news/story/en/item/1142131/icode/"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6</cp:revision>
  <dcterms:created xsi:type="dcterms:W3CDTF">2018-10-04T13:59:00Z</dcterms:created>
  <dcterms:modified xsi:type="dcterms:W3CDTF">2018-10-09T16:03:00Z</dcterms:modified>
</cp:coreProperties>
</file>